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3E4EE" w14:textId="5B1EE0BA" w:rsidR="00D0188D" w:rsidRPr="00897497" w:rsidRDefault="00D0188D" w:rsidP="00D0188D">
      <w:pPr>
        <w:spacing w:after="200" w:line="276" w:lineRule="auto"/>
        <w:jc w:val="right"/>
        <w:rPr>
          <w:rFonts w:ascii="Arial" w:hAnsi="Arial" w:cs="Arial"/>
          <w:sz w:val="20"/>
          <w:szCs w:val="20"/>
          <w:lang w:val="en-US"/>
        </w:rPr>
      </w:pPr>
      <w:r w:rsidRPr="00897497">
        <w:rPr>
          <w:rFonts w:ascii="Arial" w:hAnsi="Arial" w:cs="Arial"/>
          <w:sz w:val="20"/>
          <w:szCs w:val="20"/>
        </w:rPr>
        <w:t xml:space="preserve">Specialiųjų pirkimo sąlygų Priedas Nr. </w:t>
      </w:r>
      <w:r w:rsidR="00243537">
        <w:rPr>
          <w:rFonts w:ascii="Arial" w:hAnsi="Arial" w:cs="Arial"/>
          <w:sz w:val="20"/>
          <w:szCs w:val="20"/>
        </w:rPr>
        <w:t>6</w:t>
      </w:r>
    </w:p>
    <w:p w14:paraId="31826C62" w14:textId="77777777" w:rsidR="00D0188D" w:rsidRPr="00897497" w:rsidRDefault="00D0188D" w:rsidP="00D0188D">
      <w:pPr>
        <w:spacing w:after="200" w:line="276" w:lineRule="auto"/>
        <w:jc w:val="center"/>
        <w:rPr>
          <w:rFonts w:ascii="Arial" w:hAnsi="Arial" w:cs="Arial"/>
          <w:b/>
          <w:bCs/>
          <w:sz w:val="20"/>
          <w:szCs w:val="20"/>
        </w:rPr>
      </w:pPr>
      <w:r w:rsidRPr="00897497">
        <w:rPr>
          <w:rFonts w:ascii="Arial" w:hAnsi="Arial" w:cs="Arial"/>
          <w:b/>
          <w:bCs/>
          <w:sz w:val="20"/>
          <w:szCs w:val="20"/>
        </w:rPr>
        <w:t>PAGRINDIMAS DĖL PIRKIMO OBJEKTO NESKAIDYMO Į PIRKIMO OBJEKTO DALIS</w:t>
      </w:r>
    </w:p>
    <w:p w14:paraId="7384B0FB" w14:textId="77777777" w:rsidR="00D0188D" w:rsidRPr="00897497" w:rsidRDefault="00D0188D" w:rsidP="00D0188D">
      <w:pPr>
        <w:jc w:val="both"/>
        <w:rPr>
          <w:rFonts w:ascii="Arial" w:eastAsia="Calibri" w:hAnsi="Arial" w:cs="Arial"/>
          <w:b/>
          <w:sz w:val="20"/>
          <w:szCs w:val="20"/>
        </w:rPr>
      </w:pPr>
    </w:p>
    <w:p w14:paraId="44869507" w14:textId="77777777" w:rsidR="00D0188D" w:rsidRPr="00897497" w:rsidRDefault="00D0188D" w:rsidP="00D0188D">
      <w:pPr>
        <w:jc w:val="both"/>
        <w:rPr>
          <w:rFonts w:ascii="Arial" w:eastAsia="Calibri" w:hAnsi="Arial" w:cs="Arial"/>
          <w:b/>
          <w:sz w:val="20"/>
          <w:szCs w:val="20"/>
        </w:rPr>
      </w:pPr>
      <w:r w:rsidRPr="00897497">
        <w:rPr>
          <w:rFonts w:ascii="Arial" w:eastAsia="Calibri" w:hAnsi="Arial" w:cs="Arial"/>
          <w:sz w:val="20"/>
          <w:szCs w:val="20"/>
        </w:rPr>
        <w:t>UAB „Ignitis grupės paslaugų centras“ (toliau – Pirkėjas) yra</w:t>
      </w:r>
      <w:r w:rsidRPr="00897497">
        <w:rPr>
          <w:rFonts w:ascii="Arial" w:eastAsia="Calibri" w:hAnsi="Arial" w:cs="Arial"/>
          <w:b/>
          <w:sz w:val="20"/>
          <w:szCs w:val="20"/>
        </w:rPr>
        <w:t xml:space="preserve"> </w:t>
      </w:r>
      <w:r w:rsidRPr="00897497">
        <w:rPr>
          <w:rFonts w:ascii="Arial" w:hAnsi="Arial" w:cs="Arial"/>
          <w:sz w:val="20"/>
          <w:szCs w:val="20"/>
        </w:rPr>
        <w:t xml:space="preserve">viena didžiausių Lietuvoje bendrovių, teikianti informacinių technologijų (toliau – IT) ir telekomunikacijų (toliau – ITT)  paslaugas </w:t>
      </w:r>
      <w:r w:rsidRPr="00897497">
        <w:rPr>
          <w:rFonts w:ascii="Arial" w:hAnsi="Arial" w:cs="Arial"/>
          <w:sz w:val="20"/>
          <w:szCs w:val="20"/>
          <w:lang w:val="en-GB"/>
        </w:rPr>
        <w:t xml:space="preserve">AB </w:t>
      </w:r>
      <w:r w:rsidRPr="00897497">
        <w:rPr>
          <w:rFonts w:ascii="Arial" w:hAnsi="Arial" w:cs="Arial"/>
          <w:sz w:val="20"/>
          <w:szCs w:val="20"/>
        </w:rPr>
        <w:t>„</w:t>
      </w:r>
      <w:r w:rsidRPr="00897497">
        <w:rPr>
          <w:rFonts w:ascii="Arial" w:hAnsi="Arial" w:cs="Arial"/>
          <w:sz w:val="20"/>
          <w:szCs w:val="20"/>
          <w:lang w:val="en-GB"/>
        </w:rPr>
        <w:t xml:space="preserve">Ignitis grupė“ </w:t>
      </w:r>
      <w:r w:rsidRPr="00897497">
        <w:rPr>
          <w:rFonts w:ascii="Arial" w:hAnsi="Arial" w:cs="Arial"/>
          <w:sz w:val="20"/>
          <w:szCs w:val="20"/>
        </w:rPr>
        <w:t xml:space="preserve">įmonėms (toliau – </w:t>
      </w:r>
      <w:r w:rsidRPr="00897497">
        <w:rPr>
          <w:rFonts w:ascii="Arial" w:hAnsi="Arial" w:cs="Arial"/>
          <w:sz w:val="20"/>
          <w:szCs w:val="20"/>
          <w:lang w:val="en-GB"/>
        </w:rPr>
        <w:t>Ignitis</w:t>
      </w:r>
      <w:r w:rsidRPr="00897497">
        <w:rPr>
          <w:rFonts w:ascii="Arial" w:hAnsi="Arial" w:cs="Arial"/>
          <w:sz w:val="20"/>
          <w:szCs w:val="20"/>
        </w:rPr>
        <w:t xml:space="preserve"> grupė).</w:t>
      </w:r>
      <w:r w:rsidRPr="00897497">
        <w:rPr>
          <w:rFonts w:ascii="Arial" w:eastAsia="Calibri" w:hAnsi="Arial" w:cs="Arial"/>
          <w:b/>
          <w:sz w:val="20"/>
          <w:szCs w:val="20"/>
        </w:rPr>
        <w:t xml:space="preserve"> </w:t>
      </w:r>
      <w:r w:rsidRPr="00897497">
        <w:rPr>
          <w:rFonts w:ascii="Arial" w:eastAsia="Calibri" w:hAnsi="Arial" w:cs="Arial"/>
          <w:sz w:val="20"/>
          <w:szCs w:val="20"/>
        </w:rPr>
        <w:t>Pirkėjas</w:t>
      </w:r>
      <w:r w:rsidRPr="00897497">
        <w:rPr>
          <w:rFonts w:ascii="Arial" w:hAnsi="Arial" w:cs="Arial"/>
          <w:sz w:val="20"/>
          <w:szCs w:val="20"/>
        </w:rPr>
        <w:t xml:space="preserve"> veiklą organizuoja pagal geriausias pasaulio vadybos praktikas, o visą su veikla susijusią informaciją valdo pagal aukščiausius standartus: įmonė yra gavusi ISO 9001,  ISO 27001 ir</w:t>
      </w:r>
      <w:r w:rsidRPr="00897497">
        <w:rPr>
          <w:rFonts w:ascii="Arial" w:hAnsi="Arial" w:cs="Arial"/>
          <w:b/>
          <w:bCs/>
          <w:sz w:val="20"/>
          <w:szCs w:val="20"/>
        </w:rPr>
        <w:t xml:space="preserve"> </w:t>
      </w:r>
      <w:r w:rsidRPr="00897497">
        <w:rPr>
          <w:rFonts w:ascii="Arial" w:hAnsi="Arial" w:cs="Arial"/>
          <w:sz w:val="20"/>
          <w:szCs w:val="20"/>
        </w:rPr>
        <w:t>OHSAS 18001 sertifikatus.</w:t>
      </w:r>
    </w:p>
    <w:p w14:paraId="7A101384" w14:textId="77777777" w:rsidR="00D0188D" w:rsidRPr="00897497" w:rsidRDefault="00D0188D" w:rsidP="00D0188D">
      <w:pPr>
        <w:jc w:val="both"/>
        <w:rPr>
          <w:rFonts w:ascii="Arial" w:hAnsi="Arial" w:cs="Arial"/>
          <w:sz w:val="20"/>
          <w:szCs w:val="20"/>
        </w:rPr>
      </w:pPr>
    </w:p>
    <w:p w14:paraId="55C9B752" w14:textId="77777777" w:rsidR="00D0188D" w:rsidRPr="00897497" w:rsidRDefault="00D0188D" w:rsidP="00D0188D">
      <w:pPr>
        <w:jc w:val="both"/>
        <w:rPr>
          <w:rFonts w:ascii="Arial" w:hAnsi="Arial" w:cs="Arial"/>
          <w:sz w:val="20"/>
          <w:szCs w:val="20"/>
        </w:rPr>
      </w:pPr>
      <w:r w:rsidRPr="00897497">
        <w:rPr>
          <w:rFonts w:ascii="Arial" w:hAnsi="Arial" w:cs="Arial"/>
          <w:sz w:val="20"/>
          <w:szCs w:val="20"/>
        </w:rPr>
        <w:t xml:space="preserve">Šiuo metu Pirkėjas koncentruotai paslaugas teikia </w:t>
      </w:r>
      <w:r w:rsidRPr="00897497">
        <w:rPr>
          <w:rFonts w:ascii="Arial" w:hAnsi="Arial" w:cs="Arial"/>
          <w:sz w:val="20"/>
          <w:szCs w:val="20"/>
          <w:lang w:val="en-GB"/>
        </w:rPr>
        <w:t>Ignitis</w:t>
      </w:r>
      <w:r w:rsidRPr="00897497">
        <w:rPr>
          <w:rFonts w:ascii="Arial" w:hAnsi="Arial" w:cs="Arial"/>
          <w:sz w:val="20"/>
          <w:szCs w:val="20"/>
        </w:rPr>
        <w:t xml:space="preserve"> grupės įmonėms:</w:t>
      </w:r>
    </w:p>
    <w:p w14:paraId="368AB51C" w14:textId="77777777" w:rsidR="00D0188D" w:rsidRPr="00897497" w:rsidRDefault="00D0188D" w:rsidP="00D0188D">
      <w:pPr>
        <w:numPr>
          <w:ilvl w:val="0"/>
          <w:numId w:val="1"/>
        </w:numPr>
        <w:jc w:val="both"/>
        <w:rPr>
          <w:rFonts w:ascii="Arial" w:hAnsi="Arial" w:cs="Arial"/>
          <w:sz w:val="20"/>
          <w:szCs w:val="20"/>
        </w:rPr>
      </w:pPr>
      <w:r w:rsidRPr="00897497">
        <w:rPr>
          <w:rFonts w:ascii="Arial" w:hAnsi="Arial" w:cs="Arial"/>
          <w:sz w:val="20"/>
          <w:szCs w:val="20"/>
        </w:rPr>
        <w:t>prižiūri virš 100 taikomųjų bei duomenų perdavimo sistemų;</w:t>
      </w:r>
    </w:p>
    <w:p w14:paraId="0252B15E" w14:textId="77777777" w:rsidR="00D0188D" w:rsidRPr="00897497" w:rsidRDefault="00D0188D" w:rsidP="00D0188D">
      <w:pPr>
        <w:numPr>
          <w:ilvl w:val="0"/>
          <w:numId w:val="1"/>
        </w:numPr>
        <w:jc w:val="both"/>
        <w:rPr>
          <w:rFonts w:ascii="Arial" w:hAnsi="Arial" w:cs="Arial"/>
          <w:sz w:val="20"/>
          <w:szCs w:val="20"/>
        </w:rPr>
      </w:pPr>
      <w:r w:rsidRPr="00897497">
        <w:rPr>
          <w:rFonts w:ascii="Arial" w:hAnsi="Arial" w:cs="Arial"/>
          <w:sz w:val="20"/>
          <w:szCs w:val="20"/>
        </w:rPr>
        <w:t>atlieka 250 tarnybinių stočių ir apie 4000 kompiuterinių darbo vietų visoje Lietuvoje priežiūrą ir aptarnavimą;</w:t>
      </w:r>
    </w:p>
    <w:p w14:paraId="396B0D7C" w14:textId="77777777" w:rsidR="00D0188D" w:rsidRPr="00897497" w:rsidRDefault="00D0188D" w:rsidP="00D0188D">
      <w:pPr>
        <w:numPr>
          <w:ilvl w:val="0"/>
          <w:numId w:val="1"/>
        </w:numPr>
        <w:jc w:val="both"/>
        <w:rPr>
          <w:rFonts w:ascii="Arial" w:hAnsi="Arial" w:cs="Arial"/>
          <w:sz w:val="20"/>
          <w:szCs w:val="20"/>
        </w:rPr>
      </w:pPr>
      <w:r w:rsidRPr="00897497">
        <w:rPr>
          <w:rFonts w:ascii="Arial" w:hAnsi="Arial" w:cs="Arial"/>
          <w:sz w:val="20"/>
          <w:szCs w:val="20"/>
        </w:rPr>
        <w:t>projektuoja, diegia ir aptarnauja integruotas IT sistemas;</w:t>
      </w:r>
    </w:p>
    <w:p w14:paraId="5AF11993" w14:textId="77777777" w:rsidR="00D0188D" w:rsidRPr="00897497" w:rsidRDefault="00D0188D" w:rsidP="00D0188D">
      <w:pPr>
        <w:numPr>
          <w:ilvl w:val="0"/>
          <w:numId w:val="1"/>
        </w:numPr>
        <w:jc w:val="both"/>
        <w:rPr>
          <w:rFonts w:ascii="Arial" w:hAnsi="Arial" w:cs="Arial"/>
          <w:sz w:val="20"/>
          <w:szCs w:val="20"/>
        </w:rPr>
      </w:pPr>
      <w:r w:rsidRPr="00897497">
        <w:rPr>
          <w:rFonts w:ascii="Arial" w:hAnsi="Arial" w:cs="Arial"/>
          <w:sz w:val="20"/>
          <w:szCs w:val="20"/>
        </w:rPr>
        <w:t>inicijuoja ir įgyvendina strateginius kompetencijų, naujovių, žinių valdymo projektus.</w:t>
      </w:r>
    </w:p>
    <w:p w14:paraId="6E6F10D7" w14:textId="77777777" w:rsidR="00D0188D" w:rsidRPr="00897497" w:rsidRDefault="00D0188D" w:rsidP="00D0188D">
      <w:pPr>
        <w:jc w:val="both"/>
        <w:rPr>
          <w:rFonts w:ascii="Arial" w:eastAsia="Calibri" w:hAnsi="Arial" w:cs="Arial"/>
          <w:b/>
          <w:sz w:val="20"/>
          <w:szCs w:val="20"/>
        </w:rPr>
      </w:pPr>
    </w:p>
    <w:p w14:paraId="35E5EC49" w14:textId="77777777" w:rsidR="00D0188D" w:rsidRPr="00897497" w:rsidRDefault="00D0188D" w:rsidP="00D0188D">
      <w:pPr>
        <w:jc w:val="both"/>
        <w:rPr>
          <w:rStyle w:val="Emphasis"/>
          <w:rFonts w:ascii="Arial" w:hAnsi="Arial" w:cs="Arial"/>
          <w:b w:val="0"/>
          <w:bCs w:val="0"/>
          <w:sz w:val="20"/>
          <w:szCs w:val="20"/>
        </w:rPr>
      </w:pPr>
      <w:r w:rsidRPr="00897497">
        <w:rPr>
          <w:rStyle w:val="Emphasis"/>
          <w:rFonts w:ascii="Arial" w:hAnsi="Arial" w:cs="Arial"/>
          <w:sz w:val="20"/>
          <w:szCs w:val="20"/>
        </w:rPr>
        <w:t xml:space="preserve">Pagrindinis Pirkėjo tikslas ir strategija orientuota į atitinkantį klientų poreikius, patikimą ITT paslaugų teikimą </w:t>
      </w:r>
      <w:r w:rsidRPr="00897497">
        <w:rPr>
          <w:rFonts w:ascii="Arial" w:hAnsi="Arial" w:cs="Arial"/>
          <w:b/>
          <w:bCs/>
          <w:sz w:val="20"/>
          <w:szCs w:val="20"/>
          <w:lang w:val="en-GB"/>
        </w:rPr>
        <w:t>Ignitis</w:t>
      </w:r>
      <w:r w:rsidRPr="00897497">
        <w:rPr>
          <w:rStyle w:val="Emphasis"/>
          <w:rFonts w:ascii="Arial" w:hAnsi="Arial" w:cs="Arial"/>
          <w:sz w:val="20"/>
          <w:szCs w:val="20"/>
        </w:rPr>
        <w:t xml:space="preserve"> grupės įmonėms. Tam tikslui </w:t>
      </w:r>
      <w:r w:rsidRPr="00897497">
        <w:rPr>
          <w:rFonts w:ascii="Arial" w:hAnsi="Arial" w:cs="Arial"/>
          <w:sz w:val="20"/>
          <w:szCs w:val="20"/>
        </w:rPr>
        <w:t>optimizuojami Pirkėjo veiklos procesai, optimaliai panaudojamas turtas ir ištekliai, įgyvendinamos veiklos efektyvumą didinančios priemonės.</w:t>
      </w:r>
      <w:r w:rsidRPr="00897497">
        <w:rPr>
          <w:rFonts w:ascii="Arial" w:hAnsi="Arial" w:cs="Arial"/>
          <w:b/>
          <w:bCs/>
          <w:sz w:val="20"/>
          <w:szCs w:val="20"/>
        </w:rPr>
        <w:t xml:space="preserve"> </w:t>
      </w:r>
    </w:p>
    <w:p w14:paraId="50A680D0" w14:textId="77777777" w:rsidR="00D0188D" w:rsidRPr="00897497" w:rsidRDefault="00D0188D" w:rsidP="00D0188D">
      <w:pPr>
        <w:jc w:val="both"/>
        <w:rPr>
          <w:rStyle w:val="Emphasis"/>
          <w:rFonts w:ascii="Arial" w:hAnsi="Arial" w:cs="Arial"/>
          <w:b w:val="0"/>
          <w:bCs w:val="0"/>
          <w:sz w:val="20"/>
          <w:szCs w:val="20"/>
        </w:rPr>
      </w:pPr>
    </w:p>
    <w:p w14:paraId="1EA892AB" w14:textId="77777777" w:rsidR="00D0188D" w:rsidRPr="00897497" w:rsidRDefault="00D0188D" w:rsidP="00D0188D">
      <w:pPr>
        <w:jc w:val="both"/>
        <w:rPr>
          <w:rStyle w:val="Emphasis"/>
          <w:rFonts w:ascii="Arial" w:hAnsi="Arial" w:cs="Arial"/>
          <w:b w:val="0"/>
          <w:bCs w:val="0"/>
          <w:i/>
          <w:sz w:val="20"/>
          <w:szCs w:val="20"/>
        </w:rPr>
      </w:pPr>
      <w:r w:rsidRPr="00897497">
        <w:rPr>
          <w:rStyle w:val="Emphasis"/>
          <w:rFonts w:ascii="Arial" w:hAnsi="Arial" w:cs="Arial"/>
          <w:sz w:val="20"/>
          <w:szCs w:val="20"/>
        </w:rPr>
        <w:t xml:space="preserve">Siekdamas įsigyti didelės apimties ir išteklių reikalaujančias IT sistemas, kurios bus pritaikytos </w:t>
      </w:r>
      <w:r w:rsidRPr="00897497">
        <w:rPr>
          <w:rFonts w:ascii="Arial" w:hAnsi="Arial" w:cs="Arial"/>
          <w:b/>
          <w:bCs/>
          <w:sz w:val="20"/>
          <w:szCs w:val="20"/>
          <w:lang w:val="en-GB"/>
        </w:rPr>
        <w:t>Ignitis</w:t>
      </w:r>
      <w:r w:rsidRPr="00897497">
        <w:rPr>
          <w:rStyle w:val="Emphasis"/>
          <w:rFonts w:ascii="Arial" w:hAnsi="Arial" w:cs="Arial"/>
          <w:sz w:val="20"/>
          <w:szCs w:val="20"/>
        </w:rPr>
        <w:t xml:space="preserve"> grupės įmonių specifikai, Pirkėjas inicijuoja viešuosius pirkimus, kurie vykdomi pagal Lietuvos Respublikos viešųjų pirkimų įstatymą (toliau – VPĮ).</w:t>
      </w:r>
    </w:p>
    <w:p w14:paraId="440F5B33" w14:textId="77777777" w:rsidR="00D0188D" w:rsidRPr="00897497" w:rsidRDefault="00D0188D" w:rsidP="00D0188D">
      <w:pPr>
        <w:jc w:val="both"/>
        <w:rPr>
          <w:rStyle w:val="Emphasis"/>
          <w:rFonts w:ascii="Arial" w:hAnsi="Arial" w:cs="Arial"/>
          <w:b w:val="0"/>
          <w:bCs w:val="0"/>
          <w:i/>
          <w:sz w:val="20"/>
          <w:szCs w:val="20"/>
        </w:rPr>
      </w:pPr>
    </w:p>
    <w:p w14:paraId="1C2A8C65" w14:textId="77777777" w:rsidR="00D0188D" w:rsidRPr="00897497" w:rsidRDefault="00D0188D" w:rsidP="00D0188D">
      <w:pPr>
        <w:jc w:val="both"/>
        <w:rPr>
          <w:rFonts w:ascii="Arial" w:hAnsi="Arial" w:cs="Arial"/>
          <w:bCs/>
          <w:sz w:val="20"/>
          <w:szCs w:val="20"/>
        </w:rPr>
      </w:pPr>
      <w:r w:rsidRPr="00897497">
        <w:rPr>
          <w:rStyle w:val="Emphasis"/>
          <w:rFonts w:ascii="Arial" w:hAnsi="Arial" w:cs="Arial"/>
          <w:sz w:val="20"/>
          <w:szCs w:val="20"/>
        </w:rPr>
        <w:t xml:space="preserve">Pažymėtina, kad </w:t>
      </w:r>
      <w:r w:rsidRPr="00897497">
        <w:rPr>
          <w:rFonts w:ascii="Arial" w:hAnsi="Arial" w:cs="Arial"/>
          <w:b/>
          <w:bCs/>
          <w:sz w:val="20"/>
          <w:szCs w:val="20"/>
          <w:lang w:val="en-GB"/>
        </w:rPr>
        <w:t>Ignitis</w:t>
      </w:r>
      <w:r w:rsidRPr="00897497">
        <w:rPr>
          <w:rStyle w:val="Emphasis"/>
          <w:rFonts w:ascii="Arial" w:hAnsi="Arial" w:cs="Arial"/>
          <w:sz w:val="20"/>
          <w:szCs w:val="20"/>
        </w:rPr>
        <w:t xml:space="preserve"> įmonių grupės veikia energetiniame sektoriuje, dalis įmonių atlieka visuomenines teisės aktų pavestas energetines funkcijas Lietuvos Respublikos mastu. Vadovaujantis </w:t>
      </w:r>
      <w:r w:rsidRPr="00897497">
        <w:rPr>
          <w:rFonts w:ascii="Arial" w:hAnsi="Arial" w:cs="Arial"/>
          <w:bCs/>
          <w:sz w:val="20"/>
          <w:szCs w:val="20"/>
        </w:rPr>
        <w:t xml:space="preserve">Lietuvos Respublikos  nacionaliniam saugumui užtikrinti svarbių objektų apsaugos įstatymo (toliau – Įstatymas) 6 str., energetika yra vienas iš  nacionaliniam saugumui užtikrinti strategiškai svarbių ūkio sektorių, o dalis </w:t>
      </w:r>
      <w:r w:rsidRPr="00897497">
        <w:rPr>
          <w:rFonts w:ascii="Arial" w:hAnsi="Arial" w:cs="Arial"/>
          <w:sz w:val="20"/>
          <w:szCs w:val="20"/>
          <w:lang w:val="en-GB"/>
        </w:rPr>
        <w:t>Ignitis</w:t>
      </w:r>
      <w:r w:rsidRPr="00897497">
        <w:rPr>
          <w:rFonts w:ascii="Arial" w:hAnsi="Arial" w:cs="Arial"/>
          <w:bCs/>
          <w:sz w:val="20"/>
          <w:szCs w:val="20"/>
        </w:rPr>
        <w:t xml:space="preserve"> grupės įmonių, turto bei įrenginių yra priskirti prie nacionaliniam saugumui užtikrinti svarbių įmonių, turto, įrenginių.</w:t>
      </w:r>
      <w:r w:rsidRPr="00897497" w:rsidDel="00230A12">
        <w:rPr>
          <w:rFonts w:ascii="Arial" w:hAnsi="Arial" w:cs="Arial"/>
          <w:bCs/>
          <w:sz w:val="20"/>
          <w:szCs w:val="20"/>
        </w:rPr>
        <w:t xml:space="preserve"> </w:t>
      </w:r>
    </w:p>
    <w:p w14:paraId="2758C281" w14:textId="77777777" w:rsidR="00D0188D" w:rsidRPr="00897497" w:rsidRDefault="00D0188D" w:rsidP="0CCFCEA7">
      <w:pPr>
        <w:jc w:val="both"/>
        <w:rPr>
          <w:rFonts w:ascii="Arial" w:hAnsi="Arial" w:cs="Arial"/>
          <w:sz w:val="20"/>
          <w:szCs w:val="20"/>
        </w:rPr>
      </w:pPr>
    </w:p>
    <w:p w14:paraId="132A911A" w14:textId="5AF445FE" w:rsidR="00D0188D" w:rsidRPr="00897497" w:rsidRDefault="00D0188D" w:rsidP="0CCFCEA7">
      <w:pPr>
        <w:jc w:val="both"/>
        <w:rPr>
          <w:rFonts w:ascii="Arial" w:hAnsi="Arial" w:cs="Arial"/>
          <w:sz w:val="20"/>
          <w:szCs w:val="20"/>
        </w:rPr>
      </w:pPr>
      <w:r w:rsidRPr="00897497">
        <w:rPr>
          <w:rFonts w:ascii="Arial" w:hAnsi="Arial" w:cs="Arial"/>
          <w:sz w:val="20"/>
          <w:szCs w:val="20"/>
        </w:rPr>
        <w:t xml:space="preserve">Pirkėjas inicijuoja </w:t>
      </w:r>
      <w:r w:rsidR="104EDB8F" w:rsidRPr="00897497">
        <w:rPr>
          <w:rFonts w:ascii="Arial" w:eastAsia="Arial" w:hAnsi="Arial" w:cs="Arial"/>
          <w:sz w:val="20"/>
          <w:szCs w:val="20"/>
        </w:rPr>
        <w:t>(2025-GSC-694) Dokumentų valdymo sistemos DOCLOGIX aptarnavimo paslaugos</w:t>
      </w:r>
      <w:r w:rsidRPr="00897497">
        <w:rPr>
          <w:rFonts w:ascii="Arial" w:hAnsi="Arial" w:cs="Arial"/>
          <w:sz w:val="20"/>
          <w:szCs w:val="20"/>
        </w:rPr>
        <w:t xml:space="preserve"> tarptautinės vertės viešąjį pirkimą (toliau – Pirkimas), kurio metu siekiama įsigyti </w:t>
      </w:r>
      <w:r w:rsidR="256D268F" w:rsidRPr="00897497">
        <w:rPr>
          <w:rFonts w:ascii="Arial" w:hAnsi="Arial" w:cs="Arial"/>
          <w:sz w:val="20"/>
          <w:szCs w:val="20"/>
        </w:rPr>
        <w:t>DOCLOGIX</w:t>
      </w:r>
      <w:r w:rsidRPr="00897497">
        <w:rPr>
          <w:rFonts w:ascii="Arial" w:hAnsi="Arial" w:cs="Arial"/>
          <w:sz w:val="20"/>
          <w:szCs w:val="20"/>
        </w:rPr>
        <w:t xml:space="preserve"> sistemos (toliau – Sistema) </w:t>
      </w:r>
      <w:r w:rsidR="00CF7A92" w:rsidRPr="00897497">
        <w:rPr>
          <w:rFonts w:ascii="Arial" w:hAnsi="Arial" w:cs="Arial"/>
          <w:sz w:val="20"/>
          <w:szCs w:val="20"/>
        </w:rPr>
        <w:t>aptarnavimo</w:t>
      </w:r>
      <w:r w:rsidRPr="00897497">
        <w:rPr>
          <w:rFonts w:ascii="Arial" w:hAnsi="Arial" w:cs="Arial"/>
          <w:sz w:val="20"/>
          <w:szCs w:val="20"/>
        </w:rPr>
        <w:t xml:space="preserve"> paslaugas, kurias sudaro </w:t>
      </w:r>
      <w:r w:rsidRPr="00897497">
        <w:rPr>
          <w:rFonts w:ascii="Arial" w:eastAsiaTheme="minorEastAsia" w:hAnsi="Arial" w:cs="Arial"/>
          <w:sz w:val="20"/>
          <w:szCs w:val="20"/>
        </w:rPr>
        <w:t xml:space="preserve">Sistemos </w:t>
      </w:r>
      <w:r w:rsidR="7729F617" w:rsidRPr="00897497">
        <w:rPr>
          <w:rFonts w:ascii="Arial" w:eastAsiaTheme="minorEastAsia" w:hAnsi="Arial" w:cs="Arial"/>
          <w:sz w:val="20"/>
          <w:szCs w:val="20"/>
        </w:rPr>
        <w:t>l</w:t>
      </w:r>
      <w:r w:rsidR="54C84BE3" w:rsidRPr="00897497">
        <w:rPr>
          <w:rFonts w:ascii="Arial" w:eastAsia="Arial" w:hAnsi="Arial" w:cs="Arial"/>
          <w:sz w:val="20"/>
          <w:szCs w:val="20"/>
        </w:rPr>
        <w:t>icencijų nuomos ir atnaujinimo</w:t>
      </w:r>
      <w:r w:rsidRPr="00897497">
        <w:rPr>
          <w:rFonts w:ascii="Arial" w:eastAsiaTheme="minorEastAsia" w:hAnsi="Arial" w:cs="Arial"/>
          <w:sz w:val="20"/>
          <w:szCs w:val="20"/>
        </w:rPr>
        <w:t xml:space="preserve">, </w:t>
      </w:r>
      <w:r w:rsidR="00CF7A92" w:rsidRPr="00897497">
        <w:rPr>
          <w:rFonts w:ascii="Arial" w:eastAsiaTheme="minorEastAsia" w:hAnsi="Arial" w:cs="Arial"/>
          <w:sz w:val="20"/>
          <w:szCs w:val="20"/>
        </w:rPr>
        <w:t>priežiūros</w:t>
      </w:r>
      <w:r w:rsidR="1DF0BD7C" w:rsidRPr="00897497">
        <w:rPr>
          <w:rFonts w:ascii="Arial" w:eastAsiaTheme="minorEastAsia" w:hAnsi="Arial" w:cs="Arial"/>
          <w:sz w:val="20"/>
          <w:szCs w:val="20"/>
        </w:rPr>
        <w:t>,</w:t>
      </w:r>
      <w:r w:rsidR="00A46975" w:rsidRPr="00897497">
        <w:rPr>
          <w:rFonts w:ascii="Arial" w:eastAsiaTheme="minorEastAsia" w:hAnsi="Arial" w:cs="Arial"/>
          <w:sz w:val="20"/>
          <w:szCs w:val="20"/>
        </w:rPr>
        <w:t xml:space="preserve"> palaikymo,</w:t>
      </w:r>
      <w:r w:rsidR="1DF0BD7C" w:rsidRPr="00897497">
        <w:rPr>
          <w:rFonts w:ascii="Arial" w:eastAsiaTheme="minorEastAsia" w:hAnsi="Arial" w:cs="Arial"/>
          <w:sz w:val="20"/>
          <w:szCs w:val="20"/>
        </w:rPr>
        <w:t xml:space="preserve"> </w:t>
      </w:r>
      <w:r w:rsidRPr="00897497">
        <w:rPr>
          <w:rFonts w:ascii="Arial" w:eastAsiaTheme="minorEastAsia" w:hAnsi="Arial" w:cs="Arial"/>
          <w:sz w:val="20"/>
          <w:szCs w:val="20"/>
        </w:rPr>
        <w:t>konsultavimo</w:t>
      </w:r>
      <w:r w:rsidR="2F518A14" w:rsidRPr="00897497">
        <w:rPr>
          <w:rFonts w:ascii="Arial" w:eastAsiaTheme="minorEastAsia" w:hAnsi="Arial" w:cs="Arial"/>
          <w:sz w:val="20"/>
          <w:szCs w:val="20"/>
        </w:rPr>
        <w:t xml:space="preserve"> bei vystymo</w:t>
      </w:r>
      <w:r w:rsidRPr="00897497">
        <w:rPr>
          <w:rFonts w:ascii="Arial" w:eastAsiaTheme="minorEastAsia" w:hAnsi="Arial" w:cs="Arial"/>
          <w:sz w:val="20"/>
          <w:szCs w:val="20"/>
        </w:rPr>
        <w:t xml:space="preserve"> </w:t>
      </w:r>
      <w:r w:rsidRPr="00897497">
        <w:rPr>
          <w:rFonts w:ascii="Arial" w:hAnsi="Arial" w:cs="Arial"/>
          <w:sz w:val="20"/>
          <w:szCs w:val="20"/>
        </w:rPr>
        <w:t>paslaugos.</w:t>
      </w:r>
    </w:p>
    <w:p w14:paraId="630D5BCC" w14:textId="77777777" w:rsidR="00D0188D" w:rsidRPr="00897497" w:rsidRDefault="00D0188D" w:rsidP="0CCFCEA7">
      <w:pPr>
        <w:jc w:val="both"/>
        <w:rPr>
          <w:rFonts w:ascii="Arial" w:hAnsi="Arial" w:cs="Arial"/>
          <w:sz w:val="20"/>
          <w:szCs w:val="20"/>
        </w:rPr>
      </w:pPr>
    </w:p>
    <w:p w14:paraId="46F65F06" w14:textId="75A7CBC0" w:rsidR="31CF1DA4" w:rsidRPr="00897497" w:rsidRDefault="31CF1DA4" w:rsidP="0CCFCEA7">
      <w:pPr>
        <w:jc w:val="both"/>
        <w:rPr>
          <w:rFonts w:ascii="Arial" w:hAnsi="Arial" w:cs="Arial"/>
          <w:sz w:val="20"/>
          <w:szCs w:val="20"/>
        </w:rPr>
      </w:pPr>
      <w:r w:rsidRPr="00897497">
        <w:rPr>
          <w:rFonts w:ascii="Arial" w:eastAsia="Arial" w:hAnsi="Arial" w:cs="Arial"/>
          <w:sz w:val="20"/>
          <w:szCs w:val="20"/>
        </w:rPr>
        <w:t>Pirkimas skirtas dokumentų ir procesų valdymo Sistemos, kuri centralizuotai registruoja ir valdo užklausas, automatizuoja jų sprendimo eigą bei užtikrina dokumentų, sutarčių ir apskaitos dokumentų kontrolę, licencijų nuomos ir atnaujinimo, priežiūros bei vystymo paslaugoms įsigyti.</w:t>
      </w:r>
    </w:p>
    <w:p w14:paraId="7744773E" w14:textId="77777777" w:rsidR="00D0188D" w:rsidRPr="00897497" w:rsidRDefault="00D0188D" w:rsidP="00D0188D">
      <w:pPr>
        <w:ind w:left="142"/>
        <w:jc w:val="both"/>
        <w:rPr>
          <w:rFonts w:ascii="Arial" w:hAnsi="Arial" w:cs="Arial"/>
          <w:sz w:val="20"/>
          <w:szCs w:val="20"/>
        </w:rPr>
      </w:pPr>
    </w:p>
    <w:p w14:paraId="2943F44A" w14:textId="6C16B3CF" w:rsidR="701943E4" w:rsidRPr="00897497" w:rsidRDefault="701943E4" w:rsidP="0CCFCEA7">
      <w:pPr>
        <w:jc w:val="both"/>
        <w:rPr>
          <w:rFonts w:ascii="Arial" w:hAnsi="Arial" w:cs="Arial"/>
          <w:sz w:val="20"/>
          <w:szCs w:val="20"/>
        </w:rPr>
      </w:pPr>
      <w:r w:rsidRPr="00897497">
        <w:rPr>
          <w:rFonts w:ascii="Arial" w:eastAsia="Arial" w:hAnsi="Arial" w:cs="Arial"/>
          <w:sz w:val="20"/>
          <w:szCs w:val="20"/>
        </w:rPr>
        <w:t>Pirkimas svarbus dėl to, kad Sistemą sudaro visa eilė tarpusavyje susijusių procesų, leidžiančių kurti, tvirtinti, saugoti ir sekti dokumentus bei sutartis, tvarkyti sąskaitas ir kitus apskaitos dokumentus, užtikrinant skaidrų ir efektyvų procesų valdymą.</w:t>
      </w:r>
    </w:p>
    <w:p w14:paraId="3842001E" w14:textId="77777777" w:rsidR="00D0188D" w:rsidRPr="00897497" w:rsidRDefault="00D0188D" w:rsidP="00D0188D">
      <w:pPr>
        <w:jc w:val="both"/>
        <w:rPr>
          <w:rFonts w:ascii="Arial" w:hAnsi="Arial" w:cs="Arial"/>
          <w:sz w:val="20"/>
          <w:szCs w:val="20"/>
        </w:rPr>
      </w:pPr>
    </w:p>
    <w:p w14:paraId="570B512B" w14:textId="77777777" w:rsidR="00D0188D" w:rsidRPr="00897497" w:rsidRDefault="00D0188D" w:rsidP="00D0188D">
      <w:pPr>
        <w:jc w:val="both"/>
        <w:rPr>
          <w:rFonts w:ascii="Arial" w:hAnsi="Arial" w:cs="Arial"/>
          <w:bCs/>
          <w:sz w:val="20"/>
          <w:szCs w:val="20"/>
        </w:rPr>
      </w:pPr>
    </w:p>
    <w:p w14:paraId="6835C964" w14:textId="77777777" w:rsidR="00D0188D" w:rsidRPr="00897497" w:rsidRDefault="00D0188D" w:rsidP="00D0188D">
      <w:pPr>
        <w:jc w:val="both"/>
        <w:rPr>
          <w:rFonts w:ascii="Arial" w:hAnsi="Arial" w:cs="Arial"/>
          <w:bCs/>
          <w:i/>
          <w:color w:val="FF0000"/>
          <w:sz w:val="20"/>
          <w:szCs w:val="20"/>
        </w:rPr>
      </w:pPr>
      <w:r w:rsidRPr="00897497">
        <w:rPr>
          <w:rFonts w:ascii="Arial" w:hAnsi="Arial" w:cs="Arial"/>
          <w:b/>
          <w:bCs/>
          <w:sz w:val="20"/>
          <w:szCs w:val="20"/>
        </w:rPr>
        <w:t xml:space="preserve">Dėl neskaidymo </w:t>
      </w:r>
    </w:p>
    <w:p w14:paraId="727BFB4F" w14:textId="77777777" w:rsidR="00D0188D" w:rsidRPr="00897497" w:rsidRDefault="00D0188D" w:rsidP="00D0188D">
      <w:pPr>
        <w:jc w:val="both"/>
        <w:rPr>
          <w:rFonts w:ascii="Arial" w:hAnsi="Arial" w:cs="Arial"/>
          <w:bCs/>
          <w:sz w:val="20"/>
          <w:szCs w:val="20"/>
        </w:rPr>
      </w:pPr>
    </w:p>
    <w:p w14:paraId="1964FAD1" w14:textId="77777777" w:rsidR="00D0188D" w:rsidRPr="00897497" w:rsidRDefault="00D0188D" w:rsidP="00D0188D">
      <w:pPr>
        <w:jc w:val="both"/>
        <w:rPr>
          <w:rFonts w:ascii="Arial" w:hAnsi="Arial" w:cs="Arial"/>
          <w:bCs/>
          <w:sz w:val="20"/>
          <w:szCs w:val="20"/>
        </w:rPr>
      </w:pPr>
      <w:r w:rsidRPr="00897497">
        <w:rPr>
          <w:rFonts w:ascii="Arial" w:hAnsi="Arial" w:cs="Arial"/>
          <w:bCs/>
          <w:sz w:val="20"/>
          <w:szCs w:val="20"/>
        </w:rPr>
        <w:t xml:space="preserve">Vadovaujantis VPĮ 28 str. 1 d., </w:t>
      </w:r>
      <w:r w:rsidRPr="00897497">
        <w:rPr>
          <w:rFonts w:ascii="Arial" w:eastAsia="Calibri" w:hAnsi="Arial" w:cs="Arial"/>
          <w:sz w:val="20"/>
          <w:szCs w:val="20"/>
        </w:rPr>
        <w:t xml:space="preserve">tarptautinis pirkimas privalo būti skaidomas, išskyrus jei perkančioji organizacija, vadovaujantis VPĮ 28 str. 2 d., pirkimo dokumentuose pagrindžia, kad dėl skaidymo sumažėtų tiekėjų konkurencija, </w:t>
      </w:r>
      <w:r w:rsidRPr="00897497">
        <w:rPr>
          <w:rFonts w:ascii="Arial" w:eastAsia="Calibri" w:hAnsi="Arial" w:cs="Arial"/>
          <w:sz w:val="20"/>
          <w:szCs w:val="20"/>
          <w:u w:val="single"/>
        </w:rPr>
        <w:t>pirkimo sutarties vykdymas taptų per daug brangus ar sudėtingas techniniu požiūriu</w:t>
      </w:r>
      <w:r w:rsidRPr="00897497">
        <w:rPr>
          <w:rFonts w:ascii="Arial" w:eastAsia="Calibri" w:hAnsi="Arial" w:cs="Arial"/>
          <w:sz w:val="20"/>
          <w:szCs w:val="20"/>
        </w:rPr>
        <w:t xml:space="preserve">, </w:t>
      </w:r>
      <w:r w:rsidRPr="00897497">
        <w:rPr>
          <w:rFonts w:ascii="Arial" w:hAnsi="Arial" w:cs="Arial"/>
          <w:bCs/>
          <w:sz w:val="20"/>
          <w:szCs w:val="20"/>
          <w:u w:val="single"/>
        </w:rPr>
        <w:t>skirtingų pirkimo objekto dalių įgyvendinimas būtų glaudžiai susijęs ir dėl to</w:t>
      </w:r>
      <w:r w:rsidRPr="00897497">
        <w:rPr>
          <w:rFonts w:ascii="Arial" w:hAnsi="Arial" w:cs="Arial"/>
          <w:b/>
          <w:bCs/>
          <w:sz w:val="20"/>
          <w:szCs w:val="20"/>
          <w:u w:val="single"/>
        </w:rPr>
        <w:t xml:space="preserve"> </w:t>
      </w:r>
      <w:r w:rsidRPr="00897497">
        <w:rPr>
          <w:rFonts w:ascii="Arial" w:hAnsi="Arial" w:cs="Arial"/>
          <w:bCs/>
          <w:sz w:val="20"/>
          <w:szCs w:val="20"/>
          <w:u w:val="single"/>
        </w:rPr>
        <w:t>perkančiajai organizacijai</w:t>
      </w:r>
      <w:r w:rsidRPr="00897497">
        <w:rPr>
          <w:rFonts w:ascii="Arial" w:hAnsi="Arial" w:cs="Arial"/>
          <w:b/>
          <w:bCs/>
          <w:sz w:val="20"/>
          <w:szCs w:val="20"/>
          <w:u w:val="single"/>
        </w:rPr>
        <w:t xml:space="preserve"> </w:t>
      </w:r>
      <w:r w:rsidRPr="00897497">
        <w:rPr>
          <w:rFonts w:ascii="Arial" w:eastAsia="Calibri" w:hAnsi="Arial" w:cs="Arial"/>
          <w:sz w:val="20"/>
          <w:szCs w:val="20"/>
          <w:u w:val="single"/>
        </w:rPr>
        <w:t>atsirastų būtinybė koordinuoti šių dalių tiekėjus ir tai keltų riziką netinkamai įvykdyti pirkimo sutartį</w:t>
      </w:r>
      <w:r w:rsidRPr="00897497">
        <w:rPr>
          <w:rFonts w:ascii="Arial" w:eastAsia="Calibri" w:hAnsi="Arial" w:cs="Arial"/>
          <w:sz w:val="20"/>
          <w:szCs w:val="20"/>
        </w:rPr>
        <w:t xml:space="preserve">, </w:t>
      </w:r>
      <w:r w:rsidRPr="00897497">
        <w:rPr>
          <w:rFonts w:ascii="Arial" w:hAnsi="Arial" w:cs="Arial"/>
          <w:bCs/>
          <w:sz w:val="20"/>
          <w:szCs w:val="20"/>
        </w:rPr>
        <w:t>ar nurodo kitas pagrįstas aplinkybes, dėl kurių netikslinga pirkimo objektą skaidyti į dalis.</w:t>
      </w:r>
    </w:p>
    <w:p w14:paraId="51F6D3CE" w14:textId="77777777" w:rsidR="00D0188D" w:rsidRPr="00897497" w:rsidRDefault="00D0188D" w:rsidP="00D0188D">
      <w:pPr>
        <w:jc w:val="both"/>
        <w:rPr>
          <w:rFonts w:ascii="Arial" w:hAnsi="Arial" w:cs="Arial"/>
          <w:bCs/>
          <w:sz w:val="20"/>
          <w:szCs w:val="20"/>
        </w:rPr>
      </w:pPr>
      <w:r w:rsidRPr="00897497">
        <w:rPr>
          <w:rFonts w:ascii="Arial" w:hAnsi="Arial" w:cs="Arial"/>
          <w:bCs/>
          <w:sz w:val="20"/>
          <w:szCs w:val="20"/>
        </w:rPr>
        <w:t xml:space="preserve"> </w:t>
      </w:r>
    </w:p>
    <w:p w14:paraId="0528624D" w14:textId="209AABB7" w:rsidR="00D0188D" w:rsidRPr="00897497" w:rsidRDefault="00D0188D" w:rsidP="00D0188D">
      <w:pPr>
        <w:jc w:val="both"/>
        <w:rPr>
          <w:rFonts w:ascii="Arial" w:hAnsi="Arial" w:cs="Arial"/>
          <w:bCs/>
          <w:sz w:val="20"/>
          <w:szCs w:val="20"/>
        </w:rPr>
      </w:pPr>
      <w:r w:rsidRPr="00897497">
        <w:rPr>
          <w:rFonts w:ascii="Arial" w:hAnsi="Arial" w:cs="Arial"/>
          <w:bCs/>
          <w:sz w:val="20"/>
          <w:szCs w:val="20"/>
        </w:rPr>
        <w:t xml:space="preserve">Kaip nurodyta aukščiau, siekiama įsigyti Pirkimo objektą, t. y. Sistemos </w:t>
      </w:r>
      <w:r w:rsidR="00CF7A92" w:rsidRPr="00897497">
        <w:rPr>
          <w:rFonts w:ascii="Arial" w:hAnsi="Arial" w:cs="Arial"/>
          <w:bCs/>
          <w:sz w:val="20"/>
          <w:szCs w:val="20"/>
        </w:rPr>
        <w:t>aptarnavimo</w:t>
      </w:r>
      <w:r w:rsidRPr="00897497">
        <w:rPr>
          <w:rFonts w:ascii="Arial" w:hAnsi="Arial" w:cs="Arial"/>
          <w:bCs/>
          <w:sz w:val="20"/>
          <w:szCs w:val="20"/>
        </w:rPr>
        <w:t xml:space="preserve"> paslaugas, kaip kompleksinį vienetą, visiškai pritaikytą Ignitis grupės įmonių poreikiams ir veiklai.</w:t>
      </w:r>
    </w:p>
    <w:p w14:paraId="794FDCFD" w14:textId="77777777" w:rsidR="00D0188D" w:rsidRPr="00897497" w:rsidRDefault="00D0188D" w:rsidP="00D0188D">
      <w:pPr>
        <w:jc w:val="both"/>
        <w:rPr>
          <w:rFonts w:ascii="Arial" w:hAnsi="Arial" w:cs="Arial"/>
          <w:color w:val="000000"/>
          <w:sz w:val="20"/>
          <w:szCs w:val="20"/>
        </w:rPr>
      </w:pPr>
    </w:p>
    <w:p w14:paraId="07DDDEE2" w14:textId="34F41B59" w:rsidR="00D0188D" w:rsidRPr="00897497" w:rsidRDefault="00A46975" w:rsidP="00A46975">
      <w:pPr>
        <w:jc w:val="both"/>
        <w:rPr>
          <w:rFonts w:ascii="Arial" w:hAnsi="Arial" w:cs="Arial"/>
          <w:sz w:val="20"/>
          <w:szCs w:val="20"/>
          <w:highlight w:val="yellow"/>
        </w:rPr>
      </w:pPr>
      <w:bookmarkStart w:id="0" w:name="part_41fd3ead306e466381c32c8b69a71c95"/>
      <w:bookmarkStart w:id="1" w:name="part_7260455b6e964577badf49fde164cd2e"/>
      <w:bookmarkStart w:id="2" w:name="part_0a79381cc3b64be3b3e5bfefb8ed17a1"/>
      <w:bookmarkStart w:id="3" w:name="part_375d8769ec1f41a9bc18239c6187138e"/>
      <w:bookmarkStart w:id="4" w:name="part_0ad082051af64af49307d9867741c668"/>
      <w:bookmarkStart w:id="5" w:name="part_a905fa58292e422bb2cb57e6edb899be"/>
      <w:bookmarkStart w:id="6" w:name="part_dfa9d291e4d7479e9d3aeef4e6a18505"/>
      <w:bookmarkStart w:id="7" w:name="part_89d258b4403648af831a069153dbf27d"/>
      <w:bookmarkStart w:id="8" w:name="part_87fd00497a2541dcbc612134e7b84e54"/>
      <w:bookmarkStart w:id="9" w:name="part_ae6e7951839d48b38dfe971d40fc07e2"/>
      <w:bookmarkStart w:id="10" w:name="part_6d713c71c45a446dbe327ee638f59c20"/>
      <w:bookmarkStart w:id="11" w:name="part_1a3edd9b060143eaab5d226d864d9b51"/>
      <w:bookmarkStart w:id="12" w:name="part_d1758ddf475a4e5487fd7f0724922457"/>
      <w:bookmarkStart w:id="13" w:name="part_7e9ee0c216234490b72d55b8ef003e08"/>
      <w:bookmarkStart w:id="14" w:name="part_394adfca618d458c851056d24c2cd78e"/>
      <w:bookmarkStart w:id="15" w:name="part_08d68800e4eb41259821fcab1e8e9bae"/>
      <w:bookmarkStart w:id="16" w:name="part_32af57fbfefe499081234816de06c1bc"/>
      <w:bookmarkStart w:id="17" w:name="part_947c4b842ff74f9cb48eae9e2266cd22"/>
      <w:bookmarkStart w:id="18" w:name="part_e2a8ab77ae6c445d9d7a6efbbeead4d2"/>
      <w:bookmarkStart w:id="19" w:name="part_8c89d066c4d34aec99a3c4b52f03dfac"/>
      <w:bookmarkStart w:id="20" w:name="part_4e6bdd4305554f4aaaf563c7b802db49"/>
      <w:bookmarkStart w:id="21" w:name="part_01c5eecd7a7c420197ead2544b03a400"/>
      <w:bookmarkStart w:id="22" w:name="part_33151ebb44804b78bf6ad8c0713a56c3"/>
      <w:bookmarkStart w:id="23" w:name="part_4152d971ac004a9e83268d1f7e3bb6b7"/>
      <w:bookmarkStart w:id="24" w:name="part_0ac9669ca63d485d9640799970c4bbb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97497">
        <w:rPr>
          <w:rFonts w:ascii="Arial" w:eastAsiaTheme="minorEastAsia" w:hAnsi="Arial" w:cs="Arial"/>
          <w:sz w:val="20"/>
          <w:szCs w:val="20"/>
        </w:rPr>
        <w:lastRenderedPageBreak/>
        <w:t>Sistemos l</w:t>
      </w:r>
      <w:r w:rsidRPr="00897497">
        <w:rPr>
          <w:rFonts w:ascii="Arial" w:eastAsia="Arial" w:hAnsi="Arial" w:cs="Arial"/>
          <w:sz w:val="20"/>
          <w:szCs w:val="20"/>
        </w:rPr>
        <w:t>icencijų nuomos ir atnaujinimo</w:t>
      </w:r>
      <w:r w:rsidRPr="00897497">
        <w:rPr>
          <w:rFonts w:ascii="Arial" w:eastAsiaTheme="minorEastAsia" w:hAnsi="Arial" w:cs="Arial"/>
          <w:sz w:val="20"/>
          <w:szCs w:val="20"/>
        </w:rPr>
        <w:t xml:space="preserve">, priežiūros, palaikymo, konsultavimo bei vystymo </w:t>
      </w:r>
      <w:r w:rsidRPr="00897497">
        <w:rPr>
          <w:rFonts w:ascii="Arial" w:hAnsi="Arial" w:cs="Arial"/>
          <w:sz w:val="20"/>
          <w:szCs w:val="20"/>
        </w:rPr>
        <w:t xml:space="preserve">paslaugos </w:t>
      </w:r>
      <w:r w:rsidR="00D0188D" w:rsidRPr="00897497">
        <w:rPr>
          <w:rFonts w:ascii="Arial" w:hAnsi="Arial" w:cs="Arial"/>
          <w:bCs/>
          <w:sz w:val="20"/>
          <w:szCs w:val="20"/>
        </w:rPr>
        <w:t xml:space="preserve">turi būti suprantama kaip viena </w:t>
      </w:r>
      <w:r w:rsidR="00CF7A92" w:rsidRPr="00897497">
        <w:rPr>
          <w:rFonts w:ascii="Arial" w:hAnsi="Arial" w:cs="Arial"/>
          <w:bCs/>
          <w:sz w:val="20"/>
          <w:szCs w:val="20"/>
        </w:rPr>
        <w:t>aptarnavimo</w:t>
      </w:r>
      <w:r w:rsidR="00D0188D" w:rsidRPr="00897497">
        <w:rPr>
          <w:rFonts w:ascii="Arial" w:hAnsi="Arial" w:cs="Arial"/>
          <w:bCs/>
          <w:sz w:val="20"/>
          <w:szCs w:val="20"/>
        </w:rPr>
        <w:t xml:space="preserve"> paslauga. Tai pagrindžia žemiau pateikti argumentai. </w:t>
      </w:r>
    </w:p>
    <w:p w14:paraId="65BC3913" w14:textId="77777777" w:rsidR="00D0188D" w:rsidRPr="00897497" w:rsidRDefault="00D0188D" w:rsidP="00D0188D">
      <w:pPr>
        <w:pStyle w:val="ListParagraph"/>
        <w:tabs>
          <w:tab w:val="left" w:pos="567"/>
        </w:tabs>
        <w:ind w:left="0"/>
        <w:contextualSpacing w:val="0"/>
        <w:jc w:val="both"/>
        <w:rPr>
          <w:rFonts w:ascii="Arial" w:hAnsi="Arial" w:cs="Arial"/>
          <w:sz w:val="20"/>
          <w:szCs w:val="20"/>
        </w:rPr>
      </w:pPr>
    </w:p>
    <w:p w14:paraId="00E677DB" w14:textId="13C9F92E" w:rsidR="00D0188D" w:rsidRPr="00897497" w:rsidRDefault="00D0188D" w:rsidP="00D0188D">
      <w:pPr>
        <w:pStyle w:val="ListParagraph"/>
        <w:tabs>
          <w:tab w:val="left" w:pos="567"/>
          <w:tab w:val="left" w:pos="993"/>
        </w:tabs>
        <w:ind w:left="0"/>
        <w:contextualSpacing w:val="0"/>
        <w:jc w:val="both"/>
        <w:rPr>
          <w:rStyle w:val="Laukeliai"/>
        </w:rPr>
      </w:pPr>
      <w:r w:rsidRPr="00897497">
        <w:rPr>
          <w:rFonts w:ascii="Arial" w:hAnsi="Arial" w:cs="Arial"/>
          <w:sz w:val="20"/>
          <w:szCs w:val="20"/>
        </w:rPr>
        <w:t xml:space="preserve">Sistema, kuriai perkama vystymo paslauga, </w:t>
      </w:r>
      <w:r w:rsidRPr="00897497">
        <w:rPr>
          <w:rStyle w:val="Laukeliai"/>
        </w:rPr>
        <w:t xml:space="preserve">yra sukurta licencijuotos programinės įrangos pagrindu. </w:t>
      </w:r>
      <w:r w:rsidRPr="00897497">
        <w:rPr>
          <w:rFonts w:ascii="Arial" w:hAnsi="Arial" w:cs="Arial"/>
          <w:sz w:val="20"/>
          <w:szCs w:val="20"/>
        </w:rPr>
        <w:t xml:space="preserve">Paslaugų rezultatai turi būti siunčiami į GitLab saugyklą. </w:t>
      </w:r>
      <w:r w:rsidRPr="00897497">
        <w:rPr>
          <w:rFonts w:ascii="Arial" w:hAnsi="Arial" w:cs="Arial"/>
          <w:bCs/>
          <w:sz w:val="20"/>
          <w:szCs w:val="20"/>
        </w:rPr>
        <w:t xml:space="preserve">GitLab saugykla – tai saugykla, kuri leidžia kūrėjams/programuotojams saugoti programinį kodą, naujai sukurtus Sistemos funkcionalumų aprašus ir bendradarbiauti su savo komanda. Iš esmės bet koks gedimo šalinimo elementas ar vystymo elementas kaip kodas yra perduodamas į saugyklą ir formuoja vieną esamą Sistemą. </w:t>
      </w:r>
    </w:p>
    <w:p w14:paraId="2490B9E4" w14:textId="46691701" w:rsidR="00D0188D" w:rsidRPr="00897497" w:rsidRDefault="00D0188D" w:rsidP="00D0188D">
      <w:pPr>
        <w:pStyle w:val="ListParagraph"/>
        <w:tabs>
          <w:tab w:val="left" w:pos="567"/>
          <w:tab w:val="left" w:pos="993"/>
        </w:tabs>
        <w:ind w:left="0"/>
        <w:contextualSpacing w:val="0"/>
        <w:jc w:val="both"/>
        <w:rPr>
          <w:rStyle w:val="Laukeliai"/>
        </w:rPr>
      </w:pPr>
      <w:r w:rsidRPr="00897497">
        <w:rPr>
          <w:rStyle w:val="Laukeliai"/>
        </w:rPr>
        <w:t xml:space="preserve">Pažymėtina, kad Sistema yra </w:t>
      </w:r>
      <w:r w:rsidRPr="00897497">
        <w:rPr>
          <w:rFonts w:ascii="Arial" w:eastAsiaTheme="minorEastAsia" w:hAnsi="Arial" w:cs="Arial"/>
          <w:sz w:val="20"/>
          <w:szCs w:val="20"/>
        </w:rPr>
        <w:t>tobulinama, atnaujinama, konfigūruojama, keičiama</w:t>
      </w:r>
      <w:r w:rsidRPr="00897497" w:rsidDel="003F4EDD">
        <w:rPr>
          <w:rStyle w:val="FooterChar"/>
          <w:rFonts w:ascii="Arial" w:hAnsi="Arial" w:cs="Arial"/>
          <w:sz w:val="20"/>
          <w:szCs w:val="20"/>
        </w:rPr>
        <w:t xml:space="preserve"> </w:t>
      </w:r>
      <w:r w:rsidRPr="00897497">
        <w:rPr>
          <w:rStyle w:val="Laukeliai"/>
        </w:rPr>
        <w:t xml:space="preserve">ne tik vidinių funkcijų ir sprendimų lygmenyje, bet turi būti derinama ir su kitomis Ignitis grupės įmonių turimomis IT sistemomis, kas iš esmės apsunkina Sistemos  </w:t>
      </w:r>
      <w:r w:rsidR="00CF7A92" w:rsidRPr="00897497">
        <w:rPr>
          <w:rStyle w:val="Laukeliai"/>
        </w:rPr>
        <w:t>aptarnavimo</w:t>
      </w:r>
      <w:r w:rsidRPr="00897497">
        <w:rPr>
          <w:rStyle w:val="Laukeliai"/>
        </w:rPr>
        <w:t xml:space="preserve"> darbus. </w:t>
      </w:r>
    </w:p>
    <w:p w14:paraId="5F38358C" w14:textId="77777777" w:rsidR="00D0188D" w:rsidRPr="00897497" w:rsidRDefault="00D0188D" w:rsidP="00D0188D">
      <w:pPr>
        <w:pStyle w:val="ListParagraph"/>
        <w:tabs>
          <w:tab w:val="left" w:pos="567"/>
          <w:tab w:val="left" w:pos="993"/>
        </w:tabs>
        <w:ind w:left="0"/>
        <w:contextualSpacing w:val="0"/>
        <w:jc w:val="both"/>
        <w:rPr>
          <w:rStyle w:val="Laukeliai"/>
        </w:rPr>
      </w:pPr>
    </w:p>
    <w:p w14:paraId="49BA8F56" w14:textId="77777777" w:rsidR="00D0188D" w:rsidRPr="00897497" w:rsidRDefault="00D0188D" w:rsidP="00D0188D">
      <w:pPr>
        <w:jc w:val="both"/>
        <w:rPr>
          <w:rFonts w:ascii="Arial" w:hAnsi="Arial" w:cs="Arial"/>
          <w:sz w:val="20"/>
          <w:szCs w:val="20"/>
        </w:rPr>
      </w:pPr>
      <w:r w:rsidRPr="00897497">
        <w:rPr>
          <w:rStyle w:val="Laukeliai"/>
        </w:rPr>
        <w:t>Vadovaujantis VPĮ 17 str.,</w:t>
      </w:r>
      <w:r w:rsidRPr="00897497">
        <w:rPr>
          <w:rFonts w:ascii="Arial" w:hAnsi="Arial" w:cs="Arial"/>
          <w:sz w:val="20"/>
          <w:szCs w:val="20"/>
        </w:rPr>
        <w:t xml:space="preserve"> perkančioji organizacija, laikydamasi lygiateisiškumo, nediskriminavimo, proporcingumo, skaidrumo principų, privalo siekti, kad paslaugoms įsigyti skirtos lėšos būtų naudojamos racionaliai. Ši pareiga koreliuoja su Pirkėjo prievole užtikrinti nepertraukiamą, saugią, kokybišką sistemos veikimą, sumažinant gedimų ir neatitikimų rizikas iki minimumo. Šiuo atveju ypač svarbu, kad tokios sistemos tinkamas funkcionavimas yra laikomas viešuoju interesu, nes yra tiesiogiai susijęs su teisės aktuose aiškiai nustatytomis funkcijomis bei vartotojų teisių užtikrinimu. </w:t>
      </w:r>
      <w:r w:rsidRPr="00897497">
        <w:rPr>
          <w:rFonts w:ascii="Arial" w:hAnsi="Arial" w:cs="Arial"/>
          <w:color w:val="000000"/>
          <w:sz w:val="20"/>
          <w:szCs w:val="20"/>
          <w:u w:val="single"/>
        </w:rPr>
        <w:t>Perkančiosios organizacijos nustatyti aukšti arba pernelyg specifiniai reikalavimai pateisinami tik tada, jeigu pateikiamas patikimas ir įtikinamas tokių reikalavimų nustatymo pagrindimas</w:t>
      </w:r>
      <w:r w:rsidRPr="00897497">
        <w:rPr>
          <w:rFonts w:ascii="Arial" w:hAnsi="Arial" w:cs="Arial"/>
          <w:color w:val="000000"/>
          <w:sz w:val="20"/>
          <w:szCs w:val="20"/>
        </w:rPr>
        <w:t xml:space="preserve">. Tai gali būti </w:t>
      </w:r>
      <w:r w:rsidRPr="00897497">
        <w:rPr>
          <w:rFonts w:ascii="Arial" w:hAnsi="Arial" w:cs="Arial"/>
          <w:color w:val="000000"/>
          <w:sz w:val="20"/>
          <w:szCs w:val="20"/>
          <w:u w:val="single"/>
        </w:rPr>
        <w:t>grindžiama ypatinga perkamo objekto svarba ar sutarties, kuria siekiama įsigyti šį objektą,</w:t>
      </w:r>
      <w:r w:rsidRPr="00897497">
        <w:rPr>
          <w:rFonts w:ascii="Arial" w:hAnsi="Arial" w:cs="Arial"/>
          <w:color w:val="000000"/>
          <w:sz w:val="20"/>
          <w:szCs w:val="20"/>
        </w:rPr>
        <w:t xml:space="preserve"> specifine paskirtimi, arba tuo, kad aukštą ar labai tikslų reikalavimą pateisina viešojo intereso apsauga</w:t>
      </w:r>
      <w:r w:rsidRPr="00897497">
        <w:rPr>
          <w:rStyle w:val="FootnoteReference"/>
          <w:rFonts w:ascii="Arial" w:hAnsi="Arial" w:cs="Arial"/>
          <w:color w:val="000000"/>
          <w:sz w:val="20"/>
          <w:szCs w:val="20"/>
        </w:rPr>
        <w:footnoteReference w:id="2"/>
      </w:r>
      <w:r w:rsidRPr="00897497">
        <w:rPr>
          <w:rFonts w:ascii="Arial" w:hAnsi="Arial" w:cs="Arial"/>
          <w:color w:val="000000"/>
          <w:sz w:val="20"/>
          <w:szCs w:val="20"/>
        </w:rPr>
        <w:t xml:space="preserve">. </w:t>
      </w:r>
      <w:r w:rsidRPr="00897497">
        <w:rPr>
          <w:rFonts w:ascii="Arial" w:hAnsi="Arial" w:cs="Arial"/>
          <w:sz w:val="20"/>
          <w:szCs w:val="20"/>
        </w:rPr>
        <w:t xml:space="preserve">Taikant teisės analogiją, teismai ne kartą yra pasisakę, kad rinkoje apart viešųjų pirkimų kaip viešojo intereso, egzistuoja ir kiti viešieji interesai, kurie užtikrina tam tikrą interesą visuomenei ar didesnei jos daliai. </w:t>
      </w:r>
    </w:p>
    <w:p w14:paraId="1519A6F1" w14:textId="77777777" w:rsidR="00D0188D" w:rsidRPr="00897497" w:rsidRDefault="00D0188D" w:rsidP="00D0188D">
      <w:pPr>
        <w:jc w:val="both"/>
        <w:rPr>
          <w:rFonts w:ascii="Arial" w:hAnsi="Arial" w:cs="Arial"/>
          <w:sz w:val="20"/>
          <w:szCs w:val="20"/>
        </w:rPr>
      </w:pPr>
    </w:p>
    <w:p w14:paraId="14263715" w14:textId="77777777" w:rsidR="00D0188D" w:rsidRPr="00897497" w:rsidRDefault="00D0188D" w:rsidP="00D0188D">
      <w:pPr>
        <w:jc w:val="both"/>
        <w:rPr>
          <w:rFonts w:ascii="Arial" w:hAnsi="Arial" w:cs="Arial"/>
          <w:sz w:val="20"/>
          <w:szCs w:val="20"/>
          <w:u w:val="single"/>
        </w:rPr>
      </w:pPr>
      <w:r w:rsidRPr="00897497">
        <w:rPr>
          <w:rFonts w:ascii="Arial" w:hAnsi="Arial" w:cs="Arial"/>
          <w:sz w:val="20"/>
          <w:szCs w:val="20"/>
        </w:rPr>
        <w:t xml:space="preserve">Atsižvelgiant į tai, Pirkėjas, kaip perkančioji organizacija, įvertinusi ir žinodama konkurencijos ribojimo galimas neigiamas pasekmes, iš anksto, prieš Pirkimo inicijavimą, išanalizavo visus galimus variantus bei įvertino rizikas. Dar iki Pirkimo pradžios buvo įvertintos skaidymo galimybės pagal VPĮ 28 straipsnį, tačiau </w:t>
      </w:r>
      <w:r w:rsidRPr="00897497">
        <w:rPr>
          <w:rFonts w:ascii="Arial" w:hAnsi="Arial" w:cs="Arial"/>
          <w:sz w:val="20"/>
          <w:szCs w:val="20"/>
          <w:u w:val="single"/>
        </w:rPr>
        <w:t>šio Pirkimo atveju skaidymo galimybės buvo paneigtos dėl perkamos paslaugos nedalomumo ir jos taikymo vienai Sistemai specifikos.</w:t>
      </w:r>
    </w:p>
    <w:p w14:paraId="191BD7B4" w14:textId="77777777" w:rsidR="00D0188D" w:rsidRPr="00897497" w:rsidRDefault="00D0188D" w:rsidP="00D0188D">
      <w:pPr>
        <w:jc w:val="both"/>
        <w:rPr>
          <w:rFonts w:ascii="Arial" w:hAnsi="Arial" w:cs="Arial"/>
          <w:sz w:val="20"/>
          <w:szCs w:val="20"/>
        </w:rPr>
      </w:pPr>
    </w:p>
    <w:p w14:paraId="5C2EDB45" w14:textId="77777777" w:rsidR="00D0188D" w:rsidRPr="00897497" w:rsidRDefault="00D0188D" w:rsidP="00D0188D">
      <w:pPr>
        <w:jc w:val="both"/>
        <w:rPr>
          <w:rFonts w:ascii="Arial" w:hAnsi="Arial" w:cs="Arial"/>
          <w:sz w:val="20"/>
          <w:szCs w:val="20"/>
          <w:u w:val="single"/>
        </w:rPr>
      </w:pPr>
      <w:r w:rsidRPr="00897497">
        <w:rPr>
          <w:rFonts w:ascii="Arial" w:hAnsi="Arial" w:cs="Arial"/>
          <w:sz w:val="20"/>
          <w:szCs w:val="20"/>
        </w:rPr>
        <w:t>VPĮ 28 str. nurodo, kad</w:t>
      </w:r>
      <w:r w:rsidRPr="00897497">
        <w:rPr>
          <w:rFonts w:ascii="Arial" w:hAnsi="Arial" w:cs="Arial"/>
          <w:b/>
          <w:sz w:val="20"/>
          <w:szCs w:val="20"/>
        </w:rPr>
        <w:t xml:space="preserve">  </w:t>
      </w:r>
      <w:r w:rsidRPr="00897497">
        <w:rPr>
          <w:rFonts w:ascii="Arial" w:hAnsi="Arial" w:cs="Arial"/>
          <w:sz w:val="20"/>
          <w:szCs w:val="20"/>
        </w:rPr>
        <w:t xml:space="preserve">Pirkimo objektas skaidomas į dalis kiekybiniu, kokybiniu pagrindu ar pagal skirtingus jo įgyvendinimo etapus. </w:t>
      </w:r>
      <w:r w:rsidRPr="00897497">
        <w:rPr>
          <w:rFonts w:ascii="Arial" w:hAnsi="Arial" w:cs="Arial"/>
          <w:sz w:val="20"/>
          <w:szCs w:val="20"/>
          <w:u w:val="single"/>
        </w:rPr>
        <w:t xml:space="preserve">Perkamos paslaugos atveju Pirkimas negalėtų būti skaidomos: </w:t>
      </w:r>
    </w:p>
    <w:p w14:paraId="0C9EDFD4" w14:textId="4F68D647" w:rsidR="00D0188D" w:rsidRPr="00897497" w:rsidRDefault="00D0188D" w:rsidP="00D0188D">
      <w:pPr>
        <w:pStyle w:val="ListParagraph"/>
        <w:numPr>
          <w:ilvl w:val="0"/>
          <w:numId w:val="2"/>
        </w:numPr>
        <w:jc w:val="both"/>
        <w:rPr>
          <w:rFonts w:ascii="Arial" w:hAnsi="Arial" w:cs="Arial"/>
          <w:sz w:val="20"/>
          <w:szCs w:val="20"/>
        </w:rPr>
      </w:pPr>
      <w:r w:rsidRPr="00897497">
        <w:rPr>
          <w:rFonts w:ascii="Arial" w:hAnsi="Arial" w:cs="Arial"/>
          <w:sz w:val="20"/>
          <w:szCs w:val="20"/>
        </w:rPr>
        <w:t xml:space="preserve">kiekybiniu kriterijumi, nes perkama kompleksinė paslauga: teikiant Sistemos vystymo  paslaugas bei nustačius papildomus poreikius, ją vystant ant atliekamo priežiūros „paskutinio kodo“, techniškai yra neįmanoma arba iš esmės negalima be žymių rizikų išskaidyti vieno Pirkimo objekto, atskiriant </w:t>
      </w:r>
      <w:r w:rsidRPr="00897497">
        <w:rPr>
          <w:rFonts w:ascii="Arial" w:eastAsiaTheme="minorEastAsia" w:hAnsi="Arial" w:cs="Arial"/>
          <w:sz w:val="20"/>
          <w:szCs w:val="20"/>
        </w:rPr>
        <w:t>tobulinimą, atnaujinimą, konfigūravimą, keitimą,</w:t>
      </w:r>
      <w:r w:rsidR="00CF7A92" w:rsidRPr="00897497">
        <w:rPr>
          <w:rFonts w:ascii="Arial" w:eastAsiaTheme="minorEastAsia" w:hAnsi="Arial" w:cs="Arial"/>
          <w:sz w:val="20"/>
          <w:szCs w:val="20"/>
        </w:rPr>
        <w:t xml:space="preserve"> palaikymą,</w:t>
      </w:r>
      <w:r w:rsidRPr="00897497">
        <w:rPr>
          <w:rFonts w:ascii="Arial" w:eastAsiaTheme="minorEastAsia" w:hAnsi="Arial" w:cs="Arial"/>
          <w:sz w:val="20"/>
          <w:szCs w:val="20"/>
        </w:rPr>
        <w:t xml:space="preserve"> konsultavimą</w:t>
      </w:r>
      <w:r w:rsidRPr="00897497">
        <w:rPr>
          <w:rFonts w:ascii="Arial" w:hAnsi="Arial" w:cs="Arial"/>
          <w:sz w:val="20"/>
          <w:szCs w:val="20"/>
        </w:rPr>
        <w:t>;</w:t>
      </w:r>
    </w:p>
    <w:p w14:paraId="45FD81DC" w14:textId="060F6C3A" w:rsidR="00D0188D" w:rsidRPr="00897497" w:rsidRDefault="00D0188D" w:rsidP="00D0188D">
      <w:pPr>
        <w:pStyle w:val="ListParagraph"/>
        <w:numPr>
          <w:ilvl w:val="0"/>
          <w:numId w:val="2"/>
        </w:numPr>
        <w:jc w:val="both"/>
        <w:rPr>
          <w:rFonts w:ascii="Arial" w:hAnsi="Arial" w:cs="Arial"/>
          <w:sz w:val="20"/>
          <w:szCs w:val="20"/>
        </w:rPr>
      </w:pPr>
      <w:r w:rsidRPr="00897497">
        <w:rPr>
          <w:rFonts w:ascii="Arial" w:hAnsi="Arial" w:cs="Arial"/>
          <w:sz w:val="20"/>
          <w:szCs w:val="20"/>
        </w:rPr>
        <w:t>kokybiniu kriterijumi, nes perkamai paslaugai taikomi kokybės ir saugumo reikalavimai turi užtikrinti vienos bei vientisos sistemos nuolatinį veikimą bei konfigūravimus į kitas sistemas. Tobulinimas, atnaujinimas, konfigūravimas, keitimas,</w:t>
      </w:r>
      <w:r w:rsidR="00CF7A92" w:rsidRPr="00897497">
        <w:rPr>
          <w:rFonts w:ascii="Arial" w:hAnsi="Arial" w:cs="Arial"/>
          <w:sz w:val="20"/>
          <w:szCs w:val="20"/>
        </w:rPr>
        <w:t xml:space="preserve"> priežiūros,</w:t>
      </w:r>
      <w:r w:rsidRPr="00897497">
        <w:rPr>
          <w:rFonts w:ascii="Arial" w:hAnsi="Arial" w:cs="Arial"/>
          <w:sz w:val="20"/>
          <w:szCs w:val="20"/>
        </w:rPr>
        <w:t xml:space="preserve"> konsultavimas – visa tai vyksta kartu kaip nedalomos, vientisos, viena su kita persipynusios paslaugos; </w:t>
      </w:r>
    </w:p>
    <w:p w14:paraId="296BB774" w14:textId="281F77BC" w:rsidR="00D0188D" w:rsidRPr="00897497" w:rsidRDefault="00D0188D" w:rsidP="00D0188D">
      <w:pPr>
        <w:pStyle w:val="ListParagraph"/>
        <w:numPr>
          <w:ilvl w:val="0"/>
          <w:numId w:val="2"/>
        </w:numPr>
        <w:jc w:val="both"/>
        <w:rPr>
          <w:rFonts w:ascii="Arial" w:hAnsi="Arial" w:cs="Arial"/>
          <w:sz w:val="20"/>
          <w:szCs w:val="20"/>
        </w:rPr>
      </w:pPr>
      <w:r w:rsidRPr="00897497">
        <w:rPr>
          <w:rFonts w:ascii="Arial" w:hAnsi="Arial" w:cs="Arial"/>
          <w:sz w:val="20"/>
          <w:szCs w:val="20"/>
        </w:rPr>
        <w:t>pagal skirtingus įgyvendinimo etapus. Sistemos vystyme sunku identifikuoti, kada yra konsultacija, o kada yra vystymo funkcionalumo analizė ir iš to išplaukiantis funkcionalumo įgyvendinimas (tobulinimas, atnaujinimas, konfigūravimas,</w:t>
      </w:r>
      <w:r w:rsidR="00CF7A92" w:rsidRPr="00897497">
        <w:rPr>
          <w:rFonts w:ascii="Arial" w:hAnsi="Arial" w:cs="Arial"/>
          <w:sz w:val="20"/>
          <w:szCs w:val="20"/>
        </w:rPr>
        <w:t xml:space="preserve"> palaikymas, priežiūra,</w:t>
      </w:r>
      <w:r w:rsidRPr="00897497">
        <w:rPr>
          <w:rFonts w:ascii="Arial" w:hAnsi="Arial" w:cs="Arial"/>
          <w:sz w:val="20"/>
          <w:szCs w:val="20"/>
        </w:rPr>
        <w:t xml:space="preserve"> keitimas). Sistema yra nuolat (kas valandą ir/ar dieną) kintanti kodų virtinė, todėl akivaizdu, kad nustatomas reikalingų naujų vystymo darbų poreikis Tokie darbai atliekami ant paskutinės sistemos varianto.</w:t>
      </w:r>
    </w:p>
    <w:p w14:paraId="2469B183" w14:textId="77777777" w:rsidR="00D0188D" w:rsidRPr="00897497" w:rsidRDefault="00D0188D" w:rsidP="00D0188D">
      <w:pPr>
        <w:jc w:val="both"/>
        <w:rPr>
          <w:rFonts w:ascii="Arial" w:hAnsi="Arial" w:cs="Arial"/>
          <w:sz w:val="20"/>
          <w:szCs w:val="20"/>
          <w:u w:val="single"/>
        </w:rPr>
      </w:pPr>
    </w:p>
    <w:p w14:paraId="05CBB64D" w14:textId="77777777" w:rsidR="00D0188D" w:rsidRPr="00897497" w:rsidRDefault="00D0188D" w:rsidP="00D0188D">
      <w:pPr>
        <w:jc w:val="both"/>
        <w:rPr>
          <w:rFonts w:ascii="Arial" w:hAnsi="Arial" w:cs="Arial"/>
          <w:sz w:val="20"/>
          <w:szCs w:val="20"/>
          <w:u w:val="single"/>
        </w:rPr>
      </w:pPr>
      <w:r w:rsidRPr="00897497">
        <w:rPr>
          <w:rFonts w:ascii="Arial" w:hAnsi="Arial" w:cs="Arial"/>
          <w:sz w:val="20"/>
          <w:szCs w:val="20"/>
          <w:u w:val="single"/>
        </w:rPr>
        <w:t xml:space="preserve">Taigi, šiuo atveju Pirkimas negalėtų ir neturėtų būti skaidomas į dalis, nes toks skaidymas nėra galimas pagal VPĮ 28 str. kriterijus dėl to, kad perkama viena bei vientisa paslauga, kuri tiesiogiai apima  </w:t>
      </w:r>
      <w:r w:rsidRPr="00897497">
        <w:rPr>
          <w:rFonts w:ascii="Arial" w:eastAsiaTheme="minorEastAsia" w:hAnsi="Arial" w:cs="Arial"/>
          <w:sz w:val="20"/>
          <w:szCs w:val="20"/>
        </w:rPr>
        <w:t xml:space="preserve">tobulinimą, atnaujinimą, konfigūravimą, keitimą, konsultavimą </w:t>
      </w:r>
      <w:r w:rsidRPr="00897497">
        <w:rPr>
          <w:rFonts w:ascii="Arial" w:hAnsi="Arial" w:cs="Arial"/>
          <w:sz w:val="20"/>
          <w:szCs w:val="20"/>
        </w:rPr>
        <w:t>kartu</w:t>
      </w:r>
      <w:r w:rsidRPr="00897497">
        <w:rPr>
          <w:rFonts w:ascii="Arial" w:hAnsi="Arial" w:cs="Arial"/>
          <w:sz w:val="20"/>
          <w:szCs w:val="20"/>
          <w:u w:val="single"/>
        </w:rPr>
        <w:t>. Pažymėtina, kad šiuo atveju Pirkimo objektas nei teoriškai, nei praktiškai negali būti skaidomas, nes perkamas vienas nedalomas pirkimo objektas. Pabrėžtina, kad šiuo atveju Pirkimo objektas nėra skaidomas ne dėl to, kad perkančioji organizacija nusprendė, vadovaudamasi VPĮ 28 str. 2 d. neskaidyti Pirkimo objekto, o būtent dėl paties Pirkimo objekto specifikos – negalimumo skaidyti nedalomą Pirkimo objektą.</w:t>
      </w:r>
    </w:p>
    <w:p w14:paraId="731D54ED" w14:textId="77777777" w:rsidR="00D0188D" w:rsidRPr="00897497" w:rsidRDefault="00D0188D" w:rsidP="00D0188D">
      <w:pPr>
        <w:jc w:val="both"/>
        <w:rPr>
          <w:rFonts w:ascii="Arial" w:hAnsi="Arial" w:cs="Arial"/>
          <w:sz w:val="20"/>
          <w:szCs w:val="20"/>
          <w:u w:val="single"/>
        </w:rPr>
      </w:pPr>
    </w:p>
    <w:p w14:paraId="475007B3" w14:textId="77777777" w:rsidR="00D0188D" w:rsidRPr="00897497" w:rsidRDefault="00D0188D" w:rsidP="00D0188D">
      <w:pPr>
        <w:jc w:val="both"/>
        <w:rPr>
          <w:rFonts w:ascii="Arial" w:hAnsi="Arial" w:cs="Arial"/>
          <w:sz w:val="20"/>
          <w:szCs w:val="20"/>
          <w:u w:val="single"/>
        </w:rPr>
      </w:pPr>
      <w:r w:rsidRPr="00897497">
        <w:rPr>
          <w:rFonts w:ascii="Arial" w:hAnsi="Arial" w:cs="Arial"/>
          <w:sz w:val="20"/>
          <w:szCs w:val="20"/>
          <w:u w:val="single"/>
        </w:rPr>
        <w:t>Tačiau, siekiant papildomai paaiškinti dėl Pirkimo objekto neskaidymo pagrįstumo, nagrinėjant VPĮ 28 str. 2 dalies aspektu, teikiame papildomus paaiškinimus dėl faktorių, kurių pagrindu Pirkimas negalėtų būti skaidomas ir tuo atveju, jei perkančioji organizacija vadovautųsi VPĮ 28 str. 2 dalimi.</w:t>
      </w:r>
    </w:p>
    <w:p w14:paraId="644444C1" w14:textId="77777777" w:rsidR="00D0188D" w:rsidRPr="00897497" w:rsidRDefault="00D0188D" w:rsidP="00D0188D">
      <w:pPr>
        <w:jc w:val="both"/>
        <w:rPr>
          <w:rFonts w:ascii="Arial" w:hAnsi="Arial" w:cs="Arial"/>
          <w:sz w:val="20"/>
          <w:szCs w:val="20"/>
        </w:rPr>
      </w:pPr>
    </w:p>
    <w:p w14:paraId="2A0E7B14" w14:textId="77777777" w:rsidR="00D0188D" w:rsidRPr="00897497" w:rsidRDefault="00D0188D" w:rsidP="00D0188D">
      <w:pPr>
        <w:jc w:val="both"/>
        <w:rPr>
          <w:rFonts w:ascii="Arial" w:hAnsi="Arial" w:cs="Arial"/>
          <w:sz w:val="20"/>
          <w:szCs w:val="20"/>
        </w:rPr>
      </w:pPr>
      <w:r w:rsidRPr="00897497">
        <w:rPr>
          <w:rFonts w:ascii="Arial" w:hAnsi="Arial" w:cs="Arial"/>
          <w:sz w:val="20"/>
          <w:szCs w:val="20"/>
        </w:rPr>
        <w:t xml:space="preserve">VPĮ 28 str. nustatyta išlyga, kad </w:t>
      </w:r>
      <w:r w:rsidRPr="00897497">
        <w:rPr>
          <w:rFonts w:ascii="Arial" w:hAnsi="Arial" w:cs="Arial"/>
          <w:bCs/>
          <w:sz w:val="20"/>
          <w:szCs w:val="20"/>
        </w:rPr>
        <w:t>pareiga skaidyti pirkimo objektą į dalis netaikoma, jeigu</w:t>
      </w:r>
      <w:r w:rsidRPr="00897497">
        <w:rPr>
          <w:rFonts w:ascii="Arial" w:hAnsi="Arial" w:cs="Arial"/>
          <w:sz w:val="20"/>
          <w:szCs w:val="20"/>
        </w:rPr>
        <w:t xml:space="preserve"> perkančioji organizacija pirkimo dokumentuose pagrindžia, kad dėl to sumažėtų tiekėjų konkurencija, pirkimo </w:t>
      </w:r>
      <w:r w:rsidRPr="00897497">
        <w:rPr>
          <w:rFonts w:ascii="Arial" w:hAnsi="Arial" w:cs="Arial"/>
          <w:sz w:val="20"/>
          <w:szCs w:val="20"/>
          <w:u w:val="single"/>
        </w:rPr>
        <w:t>sutarties vykdymas taptų per daug brangus ar sudėtingas techniniu požiūriu</w:t>
      </w:r>
      <w:r w:rsidRPr="00897497">
        <w:rPr>
          <w:rFonts w:ascii="Arial" w:hAnsi="Arial" w:cs="Arial"/>
          <w:sz w:val="20"/>
          <w:szCs w:val="20"/>
        </w:rPr>
        <w:t xml:space="preserve">, </w:t>
      </w:r>
      <w:r w:rsidRPr="00897497">
        <w:rPr>
          <w:rFonts w:ascii="Arial" w:hAnsi="Arial" w:cs="Arial"/>
          <w:bCs/>
          <w:sz w:val="20"/>
          <w:szCs w:val="20"/>
          <w:u w:val="single"/>
        </w:rPr>
        <w:t>skirtingų pirkimo objekto dalių įgyvendinimas būtų glaudžiai susijęs ir dėl to</w:t>
      </w:r>
      <w:r w:rsidRPr="00897497">
        <w:rPr>
          <w:rFonts w:ascii="Arial" w:hAnsi="Arial" w:cs="Arial"/>
          <w:b/>
          <w:bCs/>
          <w:sz w:val="20"/>
          <w:szCs w:val="20"/>
          <w:u w:val="single"/>
        </w:rPr>
        <w:t xml:space="preserve"> </w:t>
      </w:r>
      <w:r w:rsidRPr="00897497">
        <w:rPr>
          <w:rFonts w:ascii="Arial" w:hAnsi="Arial" w:cs="Arial"/>
          <w:bCs/>
          <w:sz w:val="20"/>
          <w:szCs w:val="20"/>
          <w:u w:val="single"/>
        </w:rPr>
        <w:t>perkančiajai organizacijai</w:t>
      </w:r>
      <w:r w:rsidRPr="00897497">
        <w:rPr>
          <w:rFonts w:ascii="Arial" w:hAnsi="Arial" w:cs="Arial"/>
          <w:b/>
          <w:bCs/>
          <w:sz w:val="20"/>
          <w:szCs w:val="20"/>
          <w:u w:val="single"/>
        </w:rPr>
        <w:t xml:space="preserve"> </w:t>
      </w:r>
      <w:r w:rsidRPr="00897497">
        <w:rPr>
          <w:rFonts w:ascii="Arial" w:hAnsi="Arial" w:cs="Arial"/>
          <w:sz w:val="20"/>
          <w:szCs w:val="20"/>
          <w:u w:val="single"/>
        </w:rPr>
        <w:t xml:space="preserve">atsirastų būtinybė koordinuoti šių dalių tiekėjus </w:t>
      </w:r>
      <w:r w:rsidRPr="00897497">
        <w:rPr>
          <w:rFonts w:ascii="Arial" w:hAnsi="Arial" w:cs="Arial"/>
          <w:sz w:val="20"/>
          <w:szCs w:val="20"/>
        </w:rPr>
        <w:t xml:space="preserve">ir tai </w:t>
      </w:r>
      <w:r w:rsidRPr="00897497">
        <w:rPr>
          <w:rFonts w:ascii="Arial" w:hAnsi="Arial" w:cs="Arial"/>
          <w:sz w:val="20"/>
          <w:szCs w:val="20"/>
          <w:u w:val="single"/>
        </w:rPr>
        <w:t>keltų riziką netinkamai įvykdyti pirkimo sutartį</w:t>
      </w:r>
      <w:r w:rsidRPr="00897497">
        <w:rPr>
          <w:rFonts w:ascii="Arial" w:hAnsi="Arial" w:cs="Arial"/>
          <w:sz w:val="20"/>
          <w:szCs w:val="20"/>
        </w:rPr>
        <w:t xml:space="preserve">, </w:t>
      </w:r>
      <w:r w:rsidRPr="00897497">
        <w:rPr>
          <w:rFonts w:ascii="Arial" w:hAnsi="Arial" w:cs="Arial"/>
          <w:bCs/>
          <w:sz w:val="20"/>
          <w:szCs w:val="20"/>
        </w:rPr>
        <w:t>ar nurodo kitas pagrįstas aplinkybes, dėl kurių netikslinga pirkimo objektą skaidyti į dalis</w:t>
      </w:r>
      <w:r w:rsidRPr="00897497">
        <w:rPr>
          <w:rFonts w:ascii="Arial" w:hAnsi="Arial" w:cs="Arial"/>
          <w:sz w:val="20"/>
          <w:szCs w:val="20"/>
        </w:rPr>
        <w:t xml:space="preserve">. </w:t>
      </w:r>
    </w:p>
    <w:p w14:paraId="08947560" w14:textId="77777777" w:rsidR="00D0188D" w:rsidRPr="00897497" w:rsidRDefault="00D0188D" w:rsidP="00D0188D">
      <w:pPr>
        <w:contextualSpacing/>
        <w:jc w:val="both"/>
        <w:rPr>
          <w:rFonts w:ascii="Arial" w:hAnsi="Arial" w:cs="Arial"/>
          <w:color w:val="000000"/>
          <w:sz w:val="20"/>
          <w:szCs w:val="20"/>
          <w:shd w:val="clear" w:color="auto" w:fill="FFFFFF"/>
        </w:rPr>
      </w:pPr>
    </w:p>
    <w:p w14:paraId="4267A5D0" w14:textId="77777777" w:rsidR="00D0188D" w:rsidRPr="00897497" w:rsidRDefault="00D0188D" w:rsidP="00D0188D">
      <w:pPr>
        <w:contextualSpacing/>
        <w:jc w:val="both"/>
        <w:rPr>
          <w:rFonts w:ascii="Arial" w:hAnsi="Arial" w:cs="Arial"/>
          <w:i/>
          <w:color w:val="000000"/>
          <w:sz w:val="20"/>
          <w:szCs w:val="20"/>
          <w:shd w:val="clear" w:color="auto" w:fill="FFFFFF"/>
        </w:rPr>
      </w:pPr>
      <w:r w:rsidRPr="00897497">
        <w:rPr>
          <w:rFonts w:ascii="Arial" w:hAnsi="Arial" w:cs="Arial"/>
          <w:i/>
          <w:color w:val="000000"/>
          <w:sz w:val="20"/>
          <w:szCs w:val="20"/>
          <w:shd w:val="clear" w:color="auto" w:fill="FFFFFF"/>
        </w:rPr>
        <w:t>Pasiūlymų ir sutarties vykdymo pabrangimas, sudėtingas koordinavimas, rizikos</w:t>
      </w:r>
    </w:p>
    <w:p w14:paraId="1D50F069" w14:textId="77777777" w:rsidR="00D0188D" w:rsidRPr="00897497" w:rsidRDefault="00D0188D" w:rsidP="00D0188D">
      <w:pPr>
        <w:contextualSpacing/>
        <w:jc w:val="both"/>
        <w:rPr>
          <w:rFonts w:ascii="Arial" w:hAnsi="Arial" w:cs="Arial"/>
          <w:color w:val="000000"/>
          <w:sz w:val="20"/>
          <w:szCs w:val="20"/>
          <w:shd w:val="clear" w:color="auto" w:fill="FFFFFF"/>
        </w:rPr>
      </w:pPr>
    </w:p>
    <w:p w14:paraId="4523A970" w14:textId="0A243773" w:rsidR="00D0188D" w:rsidRPr="00897497" w:rsidRDefault="00D0188D" w:rsidP="00D0188D">
      <w:pPr>
        <w:jc w:val="both"/>
        <w:rPr>
          <w:rFonts w:ascii="Arial" w:hAnsi="Arial" w:cs="Arial"/>
          <w:sz w:val="20"/>
          <w:szCs w:val="20"/>
          <w:highlight w:val="yellow"/>
        </w:rPr>
      </w:pPr>
      <w:r w:rsidRPr="00897497">
        <w:rPr>
          <w:rFonts w:ascii="Arial" w:hAnsi="Arial" w:cs="Arial"/>
          <w:color w:val="000000"/>
          <w:sz w:val="20"/>
          <w:szCs w:val="20"/>
          <w:shd w:val="clear" w:color="auto" w:fill="FFFFFF"/>
        </w:rPr>
        <w:t xml:space="preserve">Vadovaujantis visuotinai žinomomis rinkos taisyklėmis (masto ekonomija), didesnio prekių ar paslaugų kiekio pirkimas sąlygoja mažesnes pasiūlymų kainas, nes vienas tiekėjas gali teikti kelias paslaugas, optimizuojant darbo jėgos, žinių ir kitų resursų sąnaudas, dėl ko pasiūlomi mažesni įkainiai. Jeigu Pirkimas būtų skaidomas į tris ar keturias pirkimo objektus ir paslaugas teiktų trys ar keturi tiekėjai, kurie turėtų organizuoti ir užtikrinti savo darbo jėgą, naudojamą įrangą, specialias žinias turinčius specialistus, tai savaime padidintų pasiūlymų kainas atskiroms Pirkimo objekto dalims, palyginus su vienu tiekėju (nes </w:t>
      </w:r>
      <w:r w:rsidR="004400FA" w:rsidRPr="00897497">
        <w:rPr>
          <w:rFonts w:ascii="Arial" w:eastAsiaTheme="minorEastAsia" w:hAnsi="Arial" w:cs="Arial"/>
          <w:sz w:val="20"/>
          <w:szCs w:val="20"/>
        </w:rPr>
        <w:t>Sistemos l</w:t>
      </w:r>
      <w:r w:rsidR="004400FA" w:rsidRPr="00897497">
        <w:rPr>
          <w:rFonts w:ascii="Arial" w:eastAsia="Arial" w:hAnsi="Arial" w:cs="Arial"/>
          <w:sz w:val="20"/>
          <w:szCs w:val="20"/>
        </w:rPr>
        <w:t>icencijų nuomos ir atnaujinimo</w:t>
      </w:r>
      <w:r w:rsidR="004400FA" w:rsidRPr="00897497">
        <w:rPr>
          <w:rFonts w:ascii="Arial" w:eastAsiaTheme="minorEastAsia" w:hAnsi="Arial" w:cs="Arial"/>
          <w:sz w:val="20"/>
          <w:szCs w:val="20"/>
        </w:rPr>
        <w:t xml:space="preserve">, priežiūros, palaikymo, konsultavimo bei vystymo </w:t>
      </w:r>
      <w:r w:rsidRPr="00897497">
        <w:rPr>
          <w:rFonts w:ascii="Arial" w:hAnsi="Arial" w:cs="Arial"/>
          <w:color w:val="000000"/>
          <w:sz w:val="20"/>
          <w:szCs w:val="20"/>
          <w:shd w:val="clear" w:color="auto" w:fill="FFFFFF"/>
        </w:rPr>
        <w:t xml:space="preserve">paslauga reikalauja tų pačių specialistų, įrangos, darbo jėgos, tad vienam tiekėjui nereikėtų šių žymių sąnaudų dvigubinti). </w:t>
      </w:r>
    </w:p>
    <w:p w14:paraId="0427F77F" w14:textId="77777777" w:rsidR="00D0188D" w:rsidRPr="00897497" w:rsidRDefault="00D0188D" w:rsidP="00D0188D">
      <w:pPr>
        <w:contextualSpacing/>
        <w:jc w:val="both"/>
        <w:rPr>
          <w:rFonts w:ascii="Arial" w:hAnsi="Arial" w:cs="Arial"/>
          <w:color w:val="000000"/>
          <w:sz w:val="20"/>
          <w:szCs w:val="20"/>
          <w:shd w:val="clear" w:color="auto" w:fill="FFFFFF"/>
          <w:lang w:eastAsia="sv-SE"/>
        </w:rPr>
      </w:pPr>
    </w:p>
    <w:p w14:paraId="0C4E7365" w14:textId="77777777" w:rsidR="00D0188D" w:rsidRPr="00897497" w:rsidRDefault="00D0188D" w:rsidP="00D0188D">
      <w:pPr>
        <w:contextualSpacing/>
        <w:jc w:val="both"/>
        <w:rPr>
          <w:rFonts w:ascii="Arial" w:hAnsi="Arial" w:cs="Arial"/>
          <w:color w:val="000000"/>
          <w:sz w:val="20"/>
          <w:szCs w:val="20"/>
          <w:shd w:val="clear" w:color="auto" w:fill="FFFFFF"/>
        </w:rPr>
      </w:pPr>
      <w:r w:rsidRPr="00897497">
        <w:rPr>
          <w:rFonts w:ascii="Arial" w:hAnsi="Arial" w:cs="Arial"/>
          <w:color w:val="000000"/>
          <w:sz w:val="20"/>
          <w:szCs w:val="20"/>
          <w:shd w:val="clear" w:color="auto" w:fill="FFFFFF"/>
          <w:lang w:eastAsia="sv-SE"/>
        </w:rPr>
        <w:t>Pabrėžtina, kad taip pat p</w:t>
      </w:r>
      <w:r w:rsidRPr="00897497">
        <w:rPr>
          <w:rFonts w:ascii="Arial" w:hAnsi="Arial" w:cs="Arial"/>
          <w:color w:val="000000"/>
          <w:sz w:val="20"/>
          <w:szCs w:val="20"/>
          <w:shd w:val="clear" w:color="auto" w:fill="FFFFFF"/>
        </w:rPr>
        <w:t xml:space="preserve">adidėtų </w:t>
      </w:r>
      <w:r w:rsidRPr="00897497">
        <w:rPr>
          <w:rFonts w:ascii="Arial" w:hAnsi="Arial" w:cs="Arial"/>
          <w:sz w:val="20"/>
          <w:szCs w:val="20"/>
        </w:rPr>
        <w:t>Pirkėjo</w:t>
      </w:r>
      <w:r w:rsidRPr="00897497">
        <w:rPr>
          <w:rFonts w:ascii="Arial" w:hAnsi="Arial" w:cs="Arial"/>
          <w:color w:val="000000"/>
          <w:sz w:val="20"/>
          <w:szCs w:val="20"/>
          <w:shd w:val="clear" w:color="auto" w:fill="FFFFFF"/>
        </w:rPr>
        <w:t xml:space="preserve"> administravimo kaštai – dviejų ar daugiau tiekėjų ir jų darbo suvaldymas reikalautų dažnesnio ir operatyvesnio Pirkėjo žmogiškųjų išteklių skyrimo būtent kelių tiekėjų teikiamų paslaugų koordinavimui. </w:t>
      </w:r>
    </w:p>
    <w:p w14:paraId="38AD9C45" w14:textId="77777777" w:rsidR="00D0188D" w:rsidRPr="00897497" w:rsidRDefault="00D0188D" w:rsidP="00D0188D">
      <w:pPr>
        <w:contextualSpacing/>
        <w:jc w:val="both"/>
        <w:rPr>
          <w:rFonts w:ascii="Arial" w:hAnsi="Arial" w:cs="Arial"/>
          <w:color w:val="000000"/>
          <w:sz w:val="20"/>
          <w:szCs w:val="20"/>
          <w:shd w:val="clear" w:color="auto" w:fill="FFFFFF"/>
        </w:rPr>
      </w:pPr>
    </w:p>
    <w:p w14:paraId="7750CDD7" w14:textId="03776795" w:rsidR="00D0188D" w:rsidRPr="00897497" w:rsidRDefault="00D0188D" w:rsidP="00D0188D">
      <w:pPr>
        <w:jc w:val="both"/>
        <w:rPr>
          <w:rFonts w:ascii="Arial" w:hAnsi="Arial" w:cs="Arial"/>
          <w:sz w:val="20"/>
          <w:szCs w:val="20"/>
          <w:highlight w:val="yellow"/>
        </w:rPr>
      </w:pPr>
      <w:r w:rsidRPr="00897497">
        <w:rPr>
          <w:rFonts w:ascii="Arial" w:hAnsi="Arial" w:cs="Arial"/>
          <w:color w:val="000000" w:themeColor="text1"/>
          <w:sz w:val="20"/>
          <w:szCs w:val="20"/>
          <w:shd w:val="clear" w:color="auto" w:fill="FFFFFF"/>
        </w:rPr>
        <w:t xml:space="preserve">Esant skirtingiems </w:t>
      </w:r>
      <w:r w:rsidR="003F5245" w:rsidRPr="00897497">
        <w:rPr>
          <w:rFonts w:ascii="Arial" w:eastAsiaTheme="minorEastAsia" w:hAnsi="Arial" w:cs="Arial"/>
          <w:sz w:val="20"/>
          <w:szCs w:val="20"/>
        </w:rPr>
        <w:t>Sistemos l</w:t>
      </w:r>
      <w:r w:rsidR="003F5245" w:rsidRPr="00897497">
        <w:rPr>
          <w:rFonts w:ascii="Arial" w:eastAsia="Arial" w:hAnsi="Arial" w:cs="Arial"/>
          <w:sz w:val="20"/>
          <w:szCs w:val="20"/>
        </w:rPr>
        <w:t>icencijų nuomos ir atnaujinimo</w:t>
      </w:r>
      <w:r w:rsidR="003F5245" w:rsidRPr="00897497">
        <w:rPr>
          <w:rFonts w:ascii="Arial" w:eastAsiaTheme="minorEastAsia" w:hAnsi="Arial" w:cs="Arial"/>
          <w:sz w:val="20"/>
          <w:szCs w:val="20"/>
        </w:rPr>
        <w:t xml:space="preserve">, priežiūros, palaikymo, konsultavimo bei vystymo </w:t>
      </w:r>
      <w:r w:rsidRPr="00897497">
        <w:rPr>
          <w:rFonts w:ascii="Arial" w:hAnsi="Arial" w:cs="Arial"/>
          <w:color w:val="000000" w:themeColor="text1"/>
          <w:sz w:val="20"/>
          <w:szCs w:val="20"/>
          <w:shd w:val="clear" w:color="auto" w:fill="FFFFFF"/>
        </w:rPr>
        <w:t>paslaugų tiekėjams išaugtų Sistemos sutrikimų tikimybė dėl skirtingų tiekėjų rekomendacinių veiksmų, skirtingų darbo metodų, programavimo inžinerijos principų. Tai reiškia, kad dviem ar daugiau tiekėjų dirbant skirtingose aplinkose, jos nebus tarpusavyje suderintos, o pakeitimus perkeliant į gamybinę aplinką, galimi nuolatiniai incidentai bei Sistemos prastovos. Kadangi Sistema turi ir klientų informavimo funkcionalumą, todėl iškyla didelė tikimybė, kad dėl nekoordinuotų tiekėjų veiksmų bus netinkamai/klaidingai informuoti Pirkėjo klientai.</w:t>
      </w:r>
      <w:r w:rsidR="00B54923" w:rsidRPr="00897497">
        <w:rPr>
          <w:rFonts w:ascii="Arial" w:hAnsi="Arial" w:cs="Arial"/>
          <w:color w:val="000000" w:themeColor="text1"/>
          <w:sz w:val="20"/>
          <w:szCs w:val="20"/>
          <w:shd w:val="clear" w:color="auto" w:fill="FFFFFF"/>
        </w:rPr>
        <w:t xml:space="preserve"> </w:t>
      </w:r>
      <w:r w:rsidRPr="00897497">
        <w:rPr>
          <w:rFonts w:ascii="Arial" w:hAnsi="Arial" w:cs="Arial"/>
          <w:color w:val="000000" w:themeColor="text1"/>
          <w:sz w:val="20"/>
          <w:szCs w:val="20"/>
          <w:shd w:val="clear" w:color="auto" w:fill="FFFFFF"/>
        </w:rPr>
        <w:t xml:space="preserve">Sistemos naudotojai. Tai stipriai pakenktų </w:t>
      </w:r>
      <w:r w:rsidRPr="00897497">
        <w:rPr>
          <w:rFonts w:ascii="Arial" w:hAnsi="Arial" w:cs="Arial"/>
          <w:sz w:val="20"/>
          <w:szCs w:val="20"/>
        </w:rPr>
        <w:t>Pirkėjo</w:t>
      </w:r>
      <w:r w:rsidRPr="00897497">
        <w:rPr>
          <w:rFonts w:ascii="Arial" w:hAnsi="Arial" w:cs="Arial"/>
          <w:color w:val="000000" w:themeColor="text1"/>
          <w:sz w:val="20"/>
          <w:szCs w:val="20"/>
          <w:shd w:val="clear" w:color="auto" w:fill="FFFFFF"/>
        </w:rPr>
        <w:t xml:space="preserve"> reputacijai bei sudarytų didelių tiesioginių ir/ar netiesioginių nuostolių.</w:t>
      </w:r>
    </w:p>
    <w:p w14:paraId="71F5BBF2" w14:textId="77777777" w:rsidR="00D0188D" w:rsidRPr="00897497" w:rsidRDefault="00D0188D" w:rsidP="00D0188D">
      <w:pPr>
        <w:ind w:left="720"/>
        <w:contextualSpacing/>
        <w:jc w:val="both"/>
        <w:rPr>
          <w:rFonts w:ascii="Arial" w:hAnsi="Arial" w:cs="Arial"/>
          <w:color w:val="000000"/>
          <w:sz w:val="20"/>
          <w:szCs w:val="20"/>
          <w:shd w:val="clear" w:color="auto" w:fill="FFFFFF"/>
        </w:rPr>
      </w:pPr>
    </w:p>
    <w:p w14:paraId="7B382314" w14:textId="77777777" w:rsidR="00D0188D" w:rsidRPr="00897497" w:rsidRDefault="00D0188D" w:rsidP="00D0188D">
      <w:pPr>
        <w:contextualSpacing/>
        <w:jc w:val="both"/>
        <w:rPr>
          <w:rFonts w:ascii="Arial" w:hAnsi="Arial" w:cs="Arial"/>
          <w:i/>
          <w:color w:val="000000"/>
          <w:sz w:val="20"/>
          <w:szCs w:val="20"/>
          <w:shd w:val="clear" w:color="auto" w:fill="FFFFFF"/>
        </w:rPr>
      </w:pPr>
      <w:r w:rsidRPr="00897497">
        <w:rPr>
          <w:rFonts w:ascii="Arial" w:hAnsi="Arial" w:cs="Arial"/>
          <w:i/>
          <w:color w:val="000000"/>
          <w:sz w:val="20"/>
          <w:szCs w:val="20"/>
          <w:shd w:val="clear" w:color="auto" w:fill="FFFFFF"/>
        </w:rPr>
        <w:t xml:space="preserve">Dėl Pirkimo objekto specifikos </w:t>
      </w:r>
    </w:p>
    <w:p w14:paraId="33A6B352" w14:textId="77777777" w:rsidR="00D0188D" w:rsidRPr="00897497" w:rsidRDefault="00D0188D" w:rsidP="00D0188D">
      <w:pPr>
        <w:contextualSpacing/>
        <w:jc w:val="both"/>
        <w:rPr>
          <w:rFonts w:ascii="Arial" w:hAnsi="Arial" w:cs="Arial"/>
          <w:color w:val="000000"/>
          <w:sz w:val="20"/>
          <w:szCs w:val="20"/>
          <w:shd w:val="clear" w:color="auto" w:fill="FFFFFF"/>
        </w:rPr>
      </w:pPr>
    </w:p>
    <w:p w14:paraId="1D3A30C6" w14:textId="77777777" w:rsidR="00D0188D" w:rsidRPr="00897497" w:rsidRDefault="00D0188D" w:rsidP="00D0188D">
      <w:pPr>
        <w:contextualSpacing/>
        <w:jc w:val="both"/>
        <w:rPr>
          <w:rFonts w:ascii="Arial" w:hAnsi="Arial" w:cs="Arial"/>
          <w:sz w:val="20"/>
          <w:szCs w:val="20"/>
        </w:rPr>
      </w:pPr>
      <w:r w:rsidRPr="00897497">
        <w:rPr>
          <w:rFonts w:ascii="Arial" w:hAnsi="Arial" w:cs="Arial"/>
          <w:sz w:val="20"/>
          <w:szCs w:val="20"/>
        </w:rPr>
        <w:t xml:space="preserve">Teismų praktikoje pažymima, kad </w:t>
      </w:r>
      <w:r w:rsidRPr="00897497">
        <w:rPr>
          <w:rFonts w:ascii="Arial" w:hAnsi="Arial" w:cs="Arial"/>
          <w:sz w:val="20"/>
          <w:szCs w:val="20"/>
          <w:u w:val="single"/>
        </w:rPr>
        <w:t>pirkimo skaidymo naudingumas ir tikslingumas turi būti vertinamas konkrečiu atveju pagal aplinkybes, identifikuojant pirkimo objektą ir įvertinus pirkimo objekto dalumą</w:t>
      </w:r>
      <w:r w:rsidRPr="00897497">
        <w:rPr>
          <w:rFonts w:ascii="Arial" w:hAnsi="Arial" w:cs="Arial"/>
          <w:sz w:val="20"/>
          <w:szCs w:val="20"/>
        </w:rPr>
        <w:t xml:space="preserve">. Vienais atvejais būtent pirkimo skaidymas gali lemti mažesnę perkamų darbų ar paslaugų kainą (pavyzdžiui, dėl didesnės tiekėjų konkurencijos), </w:t>
      </w:r>
      <w:r w:rsidRPr="00897497">
        <w:rPr>
          <w:rFonts w:ascii="Arial" w:hAnsi="Arial" w:cs="Arial"/>
          <w:sz w:val="20"/>
          <w:szCs w:val="20"/>
          <w:u w:val="single"/>
        </w:rPr>
        <w:t>kitais atvirkščiai – neskaidymas, o kuris modelis yra ekonomiškai naudingesnis turi būti įvertinama konkrečiu atveju</w:t>
      </w:r>
      <w:r w:rsidRPr="00897497">
        <w:rPr>
          <w:rFonts w:ascii="Arial" w:hAnsi="Arial" w:cs="Arial"/>
          <w:sz w:val="20"/>
          <w:szCs w:val="20"/>
          <w:vertAlign w:val="superscript"/>
        </w:rPr>
        <w:footnoteReference w:id="3"/>
      </w:r>
      <w:r w:rsidRPr="00897497">
        <w:rPr>
          <w:rFonts w:ascii="Arial" w:hAnsi="Arial" w:cs="Arial"/>
          <w:sz w:val="20"/>
          <w:szCs w:val="20"/>
        </w:rPr>
        <w:t xml:space="preserve">. </w:t>
      </w:r>
    </w:p>
    <w:p w14:paraId="5C6DE98E" w14:textId="77777777" w:rsidR="00D0188D" w:rsidRPr="00897497" w:rsidRDefault="00D0188D" w:rsidP="00D0188D">
      <w:pPr>
        <w:contextualSpacing/>
        <w:jc w:val="both"/>
        <w:rPr>
          <w:rFonts w:ascii="Arial" w:hAnsi="Arial" w:cs="Arial"/>
          <w:sz w:val="20"/>
          <w:szCs w:val="20"/>
        </w:rPr>
      </w:pPr>
    </w:p>
    <w:p w14:paraId="7FA5CD51" w14:textId="77777777" w:rsidR="00D0188D" w:rsidRPr="00897497" w:rsidRDefault="00D0188D" w:rsidP="00D0188D">
      <w:pPr>
        <w:contextualSpacing/>
        <w:jc w:val="both"/>
        <w:rPr>
          <w:rFonts w:ascii="Arial" w:hAnsi="Arial" w:cs="Arial"/>
          <w:sz w:val="20"/>
          <w:szCs w:val="20"/>
        </w:rPr>
      </w:pPr>
      <w:r w:rsidRPr="00897497">
        <w:rPr>
          <w:rFonts w:ascii="Arial" w:hAnsi="Arial" w:cs="Arial"/>
          <w:color w:val="000000"/>
          <w:sz w:val="20"/>
          <w:szCs w:val="20"/>
        </w:rPr>
        <w:t xml:space="preserve">Nuosekliai formuojamoje teismų praktikoje laikomasi pozicijos, jog pirkimo objektų sujungimo pagrįstumo vertinimui ypač svarbus ir vienas viešųjų pirkimų principų – proporcingumo principas. Net ir tais atvejais, kai 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 </w:t>
      </w:r>
      <w:r w:rsidRPr="00897497">
        <w:rPr>
          <w:rFonts w:ascii="Arial" w:hAnsi="Arial" w:cs="Arial"/>
          <w:color w:val="000000"/>
          <w:sz w:val="20"/>
          <w:szCs w:val="20"/>
          <w:u w:val="single"/>
        </w:rPr>
        <w:t>Todėl Viešųjų pirkimų įstatyme įtvirtintas reikalavimas užtikrinti lygias sąlygas visiems tiekėjams dalyvauti pirkimo procedūrose, draudimas juos diskriminuoti ar riboti konkurenciją negali būti suprantamas kaip visiškai absoliutus, tačiau bet koks perkančiosios organizacijos potencialus ar faktinis tiekėjų dalyvavimo viešojo pirkimo konkurse varžymas turi atitikti tokio varžymo tikslingumo ir pagrįstumo kriterijus</w:t>
      </w:r>
      <w:r w:rsidRPr="00897497">
        <w:rPr>
          <w:rStyle w:val="FootnoteReference"/>
          <w:rFonts w:ascii="Arial" w:hAnsi="Arial" w:cs="Arial"/>
          <w:color w:val="000000"/>
          <w:sz w:val="20"/>
          <w:szCs w:val="20"/>
          <w:u w:val="single"/>
        </w:rPr>
        <w:footnoteReference w:id="4"/>
      </w:r>
      <w:r w:rsidRPr="00897497">
        <w:rPr>
          <w:rFonts w:ascii="Arial" w:hAnsi="Arial" w:cs="Arial"/>
          <w:color w:val="000000"/>
          <w:sz w:val="20"/>
          <w:szCs w:val="20"/>
          <w:u w:val="single"/>
        </w:rPr>
        <w:t xml:space="preserve"> .</w:t>
      </w:r>
    </w:p>
    <w:p w14:paraId="16C28960" w14:textId="77777777" w:rsidR="00D0188D" w:rsidRPr="00897497" w:rsidRDefault="00D0188D" w:rsidP="00D0188D">
      <w:pPr>
        <w:contextualSpacing/>
        <w:jc w:val="both"/>
        <w:rPr>
          <w:rFonts w:ascii="Arial" w:hAnsi="Arial" w:cs="Arial"/>
          <w:sz w:val="20"/>
          <w:szCs w:val="20"/>
        </w:rPr>
      </w:pPr>
    </w:p>
    <w:p w14:paraId="2EB8D620" w14:textId="519EE817" w:rsidR="00D0188D" w:rsidRPr="00897497" w:rsidRDefault="00D0188D" w:rsidP="00C379F0">
      <w:pPr>
        <w:contextualSpacing/>
        <w:jc w:val="both"/>
        <w:rPr>
          <w:rFonts w:ascii="Arial" w:hAnsi="Arial" w:cs="Arial"/>
          <w:sz w:val="20"/>
          <w:szCs w:val="20"/>
        </w:rPr>
      </w:pPr>
      <w:r w:rsidRPr="00897497">
        <w:rPr>
          <w:rFonts w:ascii="Arial" w:hAnsi="Arial" w:cs="Arial"/>
          <w:sz w:val="20"/>
          <w:szCs w:val="20"/>
        </w:rPr>
        <w:t>Pirkėjas pažymi, kad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p>
    <w:p w14:paraId="33FDD9C0" w14:textId="77777777" w:rsidR="00032166" w:rsidRPr="00897497" w:rsidRDefault="00032166">
      <w:pPr>
        <w:rPr>
          <w:rFonts w:ascii="Arial" w:hAnsi="Arial" w:cs="Arial"/>
          <w:sz w:val="20"/>
          <w:szCs w:val="20"/>
        </w:rPr>
      </w:pPr>
    </w:p>
    <w:sectPr w:rsidR="00032166" w:rsidRPr="00897497">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662F" w14:textId="77777777" w:rsidR="00D0188D" w:rsidRDefault="00D0188D" w:rsidP="00D0188D">
      <w:r>
        <w:separator/>
      </w:r>
    </w:p>
  </w:endnote>
  <w:endnote w:type="continuationSeparator" w:id="0">
    <w:p w14:paraId="511FDE75" w14:textId="77777777" w:rsidR="00D0188D" w:rsidRDefault="00D0188D" w:rsidP="00D0188D">
      <w:r>
        <w:continuationSeparator/>
      </w:r>
    </w:p>
  </w:endnote>
  <w:endnote w:type="continuationNotice" w:id="1">
    <w:p w14:paraId="6BE7003A" w14:textId="77777777" w:rsidR="00897497" w:rsidRDefault="00897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31E1" w14:textId="77777777" w:rsidR="00D0188D" w:rsidRDefault="00D0188D" w:rsidP="00D0188D">
      <w:r>
        <w:separator/>
      </w:r>
    </w:p>
  </w:footnote>
  <w:footnote w:type="continuationSeparator" w:id="0">
    <w:p w14:paraId="4DDE0446" w14:textId="77777777" w:rsidR="00D0188D" w:rsidRDefault="00D0188D" w:rsidP="00D0188D">
      <w:r>
        <w:continuationSeparator/>
      </w:r>
    </w:p>
  </w:footnote>
  <w:footnote w:type="continuationNotice" w:id="1">
    <w:p w14:paraId="011688FC" w14:textId="77777777" w:rsidR="00897497" w:rsidRDefault="00897497"/>
  </w:footnote>
  <w:footnote w:id="2">
    <w:p w14:paraId="03FB626B" w14:textId="77777777" w:rsidR="00D0188D" w:rsidRPr="000871CB" w:rsidRDefault="00D0188D" w:rsidP="00D0188D">
      <w:pPr>
        <w:spacing w:after="120"/>
        <w:jc w:val="both"/>
        <w:rPr>
          <w:color w:val="000000"/>
          <w:sz w:val="16"/>
          <w:szCs w:val="16"/>
        </w:rPr>
      </w:pPr>
      <w:r w:rsidRPr="000871CB">
        <w:rPr>
          <w:rStyle w:val="FootnoteReference"/>
          <w:sz w:val="16"/>
          <w:szCs w:val="16"/>
        </w:rPr>
        <w:footnoteRef/>
      </w:r>
      <w:r w:rsidRPr="000871CB">
        <w:rPr>
          <w:sz w:val="16"/>
          <w:szCs w:val="16"/>
        </w:rPr>
        <w:t xml:space="preserve"> </w:t>
      </w:r>
      <w:r w:rsidRPr="000871CB">
        <w:rPr>
          <w:color w:val="000000"/>
          <w:sz w:val="16"/>
          <w:szCs w:val="16"/>
        </w:rPr>
        <w:t>Lietuvos Aukščiausiojo Teismo 2011 m. gruodžio 14 d. nutartis civilinėje byloje Nr. 3K-3-507/2011.</w:t>
      </w:r>
    </w:p>
  </w:footnote>
  <w:footnote w:id="3">
    <w:p w14:paraId="5DFB5FB6" w14:textId="77777777" w:rsidR="00D0188D" w:rsidRPr="00C00FDB" w:rsidRDefault="00D0188D" w:rsidP="00D0188D">
      <w:pPr>
        <w:pStyle w:val="FootnoteText"/>
        <w:rPr>
          <w:rFonts w:ascii="Arial" w:hAnsi="Arial" w:cs="Arial"/>
          <w:sz w:val="18"/>
          <w:szCs w:val="18"/>
        </w:rPr>
      </w:pPr>
      <w:r w:rsidRPr="00C00FDB">
        <w:rPr>
          <w:rStyle w:val="FootnoteReference"/>
          <w:rFonts w:ascii="Arial" w:hAnsi="Arial" w:cs="Arial"/>
          <w:sz w:val="18"/>
          <w:szCs w:val="18"/>
        </w:rPr>
        <w:footnoteRef/>
      </w:r>
      <w:r w:rsidRPr="00C00FDB">
        <w:rPr>
          <w:rFonts w:ascii="Arial" w:hAnsi="Arial" w:cs="Arial"/>
          <w:sz w:val="18"/>
          <w:szCs w:val="18"/>
        </w:rPr>
        <w:t xml:space="preserve"> Klaipėdos apygardos teismo 2016-05-03 sprendimas civilinėje byloje Nr. e2-1113-826/2016, Lietuvos apeliacinio teismo 2015-09-11 nutartis civilinėje byloje Nr. e2A-989-236/2015.</w:t>
      </w:r>
    </w:p>
  </w:footnote>
  <w:footnote w:id="4">
    <w:p w14:paraId="0F93B5D7" w14:textId="77777777" w:rsidR="00D0188D" w:rsidRPr="00C00FDB" w:rsidRDefault="00D0188D" w:rsidP="00D0188D">
      <w:pPr>
        <w:contextualSpacing/>
        <w:jc w:val="both"/>
        <w:rPr>
          <w:rFonts w:ascii="Arial" w:hAnsi="Arial" w:cs="Arial"/>
          <w:sz w:val="18"/>
          <w:szCs w:val="18"/>
        </w:rPr>
      </w:pPr>
      <w:r w:rsidRPr="00C00FDB">
        <w:rPr>
          <w:rStyle w:val="FootnoteReference"/>
          <w:rFonts w:ascii="Arial" w:hAnsi="Arial" w:cs="Arial"/>
          <w:sz w:val="18"/>
          <w:szCs w:val="18"/>
        </w:rPr>
        <w:footnoteRef/>
      </w:r>
      <w:r w:rsidRPr="00C00FDB">
        <w:rPr>
          <w:rFonts w:ascii="Arial" w:hAnsi="Arial" w:cs="Arial"/>
          <w:sz w:val="18"/>
          <w:szCs w:val="18"/>
        </w:rPr>
        <w:t xml:space="preserve"> </w:t>
      </w:r>
      <w:r w:rsidRPr="00C00FDB">
        <w:rPr>
          <w:rFonts w:ascii="Arial" w:hAnsi="Arial" w:cs="Arial"/>
          <w:color w:val="000000"/>
          <w:sz w:val="18"/>
          <w:szCs w:val="18"/>
        </w:rPr>
        <w:t>Lietuvos Aukščiausiojo Teismo 2010-05-04 nutartis civilinėje byloje Nr. 3K-3-126/2010.</w:t>
      </w:r>
    </w:p>
    <w:p w14:paraId="30B3C216" w14:textId="77777777" w:rsidR="00D0188D" w:rsidRDefault="00D0188D" w:rsidP="00D0188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D10F" w14:textId="2B752B3F" w:rsidR="00D0188D" w:rsidRDefault="00D01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B751" w14:textId="1C24B9B0" w:rsidR="00D0188D" w:rsidRDefault="00D01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6BA7" w14:textId="664598B6" w:rsidR="00D0188D" w:rsidRDefault="00D01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1929163">
    <w:abstractNumId w:val="0"/>
  </w:num>
  <w:num w:numId="2" w16cid:durableId="197206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8D"/>
    <w:rsid w:val="00032166"/>
    <w:rsid w:val="00047385"/>
    <w:rsid w:val="0009287C"/>
    <w:rsid w:val="00243537"/>
    <w:rsid w:val="002E311A"/>
    <w:rsid w:val="003C39A9"/>
    <w:rsid w:val="003F5245"/>
    <w:rsid w:val="004400FA"/>
    <w:rsid w:val="004D42A8"/>
    <w:rsid w:val="00527FB6"/>
    <w:rsid w:val="0066089A"/>
    <w:rsid w:val="00897497"/>
    <w:rsid w:val="00A46975"/>
    <w:rsid w:val="00B00BB6"/>
    <w:rsid w:val="00B4599A"/>
    <w:rsid w:val="00B54923"/>
    <w:rsid w:val="00C00FDB"/>
    <w:rsid w:val="00C1120B"/>
    <w:rsid w:val="00C379F0"/>
    <w:rsid w:val="00C54204"/>
    <w:rsid w:val="00CF7A92"/>
    <w:rsid w:val="00D0188D"/>
    <w:rsid w:val="00D57DB7"/>
    <w:rsid w:val="00DF27C6"/>
    <w:rsid w:val="00E25053"/>
    <w:rsid w:val="00EB59FB"/>
    <w:rsid w:val="00F252BA"/>
    <w:rsid w:val="00F333AC"/>
    <w:rsid w:val="02A5A491"/>
    <w:rsid w:val="0CCFCEA7"/>
    <w:rsid w:val="104EDB8F"/>
    <w:rsid w:val="16167CAE"/>
    <w:rsid w:val="1A39B7A9"/>
    <w:rsid w:val="1B1C29F2"/>
    <w:rsid w:val="1DF0BD7C"/>
    <w:rsid w:val="1E070AE9"/>
    <w:rsid w:val="249AF9B8"/>
    <w:rsid w:val="256D268F"/>
    <w:rsid w:val="2F518A14"/>
    <w:rsid w:val="2FA12F90"/>
    <w:rsid w:val="31CF1DA4"/>
    <w:rsid w:val="3E9D68F4"/>
    <w:rsid w:val="43FC044A"/>
    <w:rsid w:val="454D882E"/>
    <w:rsid w:val="536CC3D7"/>
    <w:rsid w:val="54C84BE3"/>
    <w:rsid w:val="62F2F063"/>
    <w:rsid w:val="67A512F2"/>
    <w:rsid w:val="6C82D0AF"/>
    <w:rsid w:val="6F0CC87C"/>
    <w:rsid w:val="701943E4"/>
    <w:rsid w:val="761BF049"/>
    <w:rsid w:val="7729F6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0B17C"/>
  <w15:chartTrackingRefBased/>
  <w15:docId w15:val="{B137E393-9AC0-42CC-9D99-A13F137D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88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188D"/>
    <w:pPr>
      <w:tabs>
        <w:tab w:val="center" w:pos="4153"/>
        <w:tab w:val="right" w:pos="8306"/>
      </w:tabs>
    </w:pPr>
  </w:style>
  <w:style w:type="character" w:customStyle="1" w:styleId="FooterChar">
    <w:name w:val="Footer Char"/>
    <w:basedOn w:val="DefaultParagraphFont"/>
    <w:link w:val="Footer"/>
    <w:rsid w:val="00D0188D"/>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0188D"/>
    <w:pPr>
      <w:ind w:left="720"/>
      <w:contextualSpacing/>
    </w:pPr>
  </w:style>
  <w:style w:type="paragraph" w:styleId="FootnoteText">
    <w:name w:val="footnote text"/>
    <w:basedOn w:val="Normal"/>
    <w:link w:val="FootnoteTextChar"/>
    <w:uiPriority w:val="99"/>
    <w:rsid w:val="00D0188D"/>
    <w:rPr>
      <w:sz w:val="20"/>
      <w:szCs w:val="20"/>
    </w:rPr>
  </w:style>
  <w:style w:type="character" w:customStyle="1" w:styleId="FootnoteTextChar">
    <w:name w:val="Footnote Text Char"/>
    <w:basedOn w:val="DefaultParagraphFont"/>
    <w:link w:val="FootnoteText"/>
    <w:uiPriority w:val="99"/>
    <w:rsid w:val="00D0188D"/>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D0188D"/>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188D"/>
    <w:rPr>
      <w:rFonts w:ascii="Times New Roman" w:eastAsia="Times New Roman" w:hAnsi="Times New Roman" w:cs="Times New Roman"/>
      <w:kern w:val="0"/>
      <w:sz w:val="24"/>
      <w:szCs w:val="24"/>
      <w14:ligatures w14:val="none"/>
    </w:rPr>
  </w:style>
  <w:style w:type="character" w:customStyle="1" w:styleId="Laukeliai">
    <w:name w:val="Laukeliai"/>
    <w:basedOn w:val="DefaultParagraphFont"/>
    <w:uiPriority w:val="1"/>
    <w:qFormat/>
    <w:rsid w:val="00D0188D"/>
    <w:rPr>
      <w:rFonts w:ascii="Arial" w:hAnsi="Arial" w:cs="Arial"/>
      <w:sz w:val="20"/>
      <w:szCs w:val="20"/>
    </w:rPr>
  </w:style>
  <w:style w:type="character" w:styleId="Emphasis">
    <w:name w:val="Emphasis"/>
    <w:basedOn w:val="DefaultParagraphFont"/>
    <w:uiPriority w:val="20"/>
    <w:qFormat/>
    <w:rsid w:val="00D0188D"/>
    <w:rPr>
      <w:b/>
      <w:bCs/>
      <w:i w:val="0"/>
      <w:iCs w:val="0"/>
    </w:rPr>
  </w:style>
  <w:style w:type="paragraph" w:styleId="Header">
    <w:name w:val="header"/>
    <w:basedOn w:val="Normal"/>
    <w:link w:val="HeaderChar"/>
    <w:uiPriority w:val="99"/>
    <w:unhideWhenUsed/>
    <w:rsid w:val="00D0188D"/>
    <w:pPr>
      <w:tabs>
        <w:tab w:val="center" w:pos="4819"/>
        <w:tab w:val="right" w:pos="9638"/>
      </w:tabs>
    </w:pPr>
  </w:style>
  <w:style w:type="character" w:customStyle="1" w:styleId="HeaderChar">
    <w:name w:val="Header Char"/>
    <w:basedOn w:val="DefaultParagraphFont"/>
    <w:link w:val="Header"/>
    <w:uiPriority w:val="99"/>
    <w:rsid w:val="00D0188D"/>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8429</Words>
  <Characters>4805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Renata Brusokienė</cp:lastModifiedBy>
  <cp:revision>6</cp:revision>
  <dcterms:created xsi:type="dcterms:W3CDTF">2025-10-13T10:33:00Z</dcterms:created>
  <dcterms:modified xsi:type="dcterms:W3CDTF">2025-10-13T10:56:00Z</dcterms:modified>
</cp:coreProperties>
</file>